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E7B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bCs w:val="0"/>
          <w:szCs w:val="20"/>
          <w:lang w:eastAsia="zh-CN"/>
        </w:rPr>
        <w:t>附件</w:t>
      </w:r>
      <w:r>
        <w:rPr>
          <w:rFonts w:hint="default" w:ascii="Times New Roman" w:hAnsi="Times New Roman" w:eastAsia="黑体" w:cs="Times New Roman"/>
          <w:bCs w:val="0"/>
          <w:szCs w:val="20"/>
          <w:lang w:val="en-US" w:eastAsia="zh-CN"/>
        </w:rPr>
        <w:t>6</w:t>
      </w:r>
    </w:p>
    <w:p w14:paraId="4DCC1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</w:p>
    <w:p w14:paraId="06007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重点用能单位节能管理编码规则</w:t>
      </w:r>
    </w:p>
    <w:p w14:paraId="70D4CD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eastAsia="zh-CN"/>
        </w:rPr>
      </w:pPr>
    </w:p>
    <w:p w14:paraId="3BA2F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对重点用能单位实行节能管理编码，编码代号纳入节能管理档案。编码由12位阿拉伯数字组成，其中1—6位为重点用能单位所在地区代码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，按照《2022年中华人民共和国行政区划代码》填写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，如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杭州市上城区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330102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宁波市海曙区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330203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；7—8位为重点用能单位所属行业大类，按照《国民经济行业分类》（GB/T 4754—2017）填写，如农业为01，化学原料和化学制品制造业为26；9—12位为重点用能单位代码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用能单位所在表格序号进行填写，如序号为50，重点用能单位代码0050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  <w:t>。</w:t>
      </w:r>
    </w:p>
    <w:p w14:paraId="23AE5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代码结构图如下：</w:t>
      </w:r>
    </w:p>
    <w:p w14:paraId="17C32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sz w:val="36"/>
          <w:szCs w:val="36"/>
          <w:u w:val="single"/>
          <w:lang w:eastAsia="zh-CN"/>
        </w:rPr>
      </w:pPr>
      <w:r>
        <w:rPr>
          <w:rFonts w:hint="default" w:ascii="Times New Roman" w:hAnsi="Times New Roman" w:cs="Times New Roman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320675</wp:posOffset>
                </wp:positionV>
                <wp:extent cx="528320" cy="519430"/>
                <wp:effectExtent l="4445" t="0" r="9525" b="508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528320" cy="519430"/>
                        </a:xfrm>
                        <a:prstGeom prst="bentConnector3">
                          <a:avLst>
                            <a:gd name="adj1" fmla="val 9759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29.75pt;margin-top:25.25pt;height:40.9pt;width:41.6pt;rotation:-5898240f;z-index:251661312;mso-width-relative:page;mso-height-relative:page;" filled="f" stroked="t" coordsize="21600,21600" o:gfxdata="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ZOrxPWAAAACgEAAA8AAAAAAAAAAQAgAAAAIgAAAGRycy9kb3ducmV2LnhtbFBLAQIUABQAAAAI&#10;AIdO4kD4Sls2KAIAADUEAAAOAAAAAAAAAAEAIAAAACUBAABkcnMvZTJvRG9jLnhtbFBLBQYAAAAA&#10;BgAGAFkBAAC/BQAAAAA=&#10;" adj="21081">
                <v:path arrowok="t"/>
                <v:fill on="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342900</wp:posOffset>
                </wp:positionV>
                <wp:extent cx="1385570" cy="1168400"/>
                <wp:effectExtent l="3175" t="4445" r="1905" b="825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570" cy="1168400"/>
                        </a:xfrm>
                        <a:prstGeom prst="bentConnector3">
                          <a:avLst>
                            <a:gd name="adj1" fmla="val 93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65.35pt;margin-top:27pt;height:92pt;width:109.1pt;z-index:251660288;mso-width-relative:page;mso-height-relative:page;" filled="f" stroked="t" coordsize="21600,21600" o:gfxdata="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Wqk2tkAAAAKAQAA&#10;DwAAAAAAAAABACAAAAAiAAAAZHJzL2Rvd25yZXYueG1sUEsBAhQAFAAAAAgAh07iQOp1XpgYAgAA&#10;HAQAAA4AAAAAAAAAAQAgAAAAKAEAAGRycy9lMm9Eb2MueG1sUEsFBgAAAAAGAAYAWQEAALIFAAAA&#10;AA==&#10;" adj="20">
                <v:path arrowok="t"/>
                <v:fill on="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342900</wp:posOffset>
                </wp:positionV>
                <wp:extent cx="2425065" cy="1783715"/>
                <wp:effectExtent l="12700" t="5080" r="635" b="2095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065" cy="1783715"/>
                        </a:xfrm>
                        <a:prstGeom prst="bentConnector3">
                          <a:avLst>
                            <a:gd name="adj1" fmla="val -33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84.2pt;margin-top:27pt;height:140.45pt;width:190.95pt;z-index:251659264;mso-width-relative:page;mso-height-relative:page;" filled="f" stroked="t" coordsize="21600,21600" o:gfxdata="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VQfH9kAAAAKAQAA&#10;DwAAAAAAAAABACAAAAAiAAAAZHJzL2Rvd25yZXYueG1sUEsBAhQAFAAAAAgAh07iQMyTY5EYAgAA&#10;HgQAAA4AAAAAAAAAAQAgAAAAKAEAAGRycy9lMm9Eb2MueG1sUEsFBgAAAAAGAAYAWQEAALIFAAAA&#10;AA==&#10;" adj="-73">
                <v:path arrowok="t"/>
                <v:fill on="f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sz w:val="36"/>
          <w:szCs w:val="36"/>
          <w:u w:val="single"/>
          <w:lang w:eastAsia="zh-CN"/>
        </w:rPr>
        <w:t>（（（（（（</w:t>
      </w:r>
      <w:r>
        <w:rPr>
          <w:rFonts w:hint="default" w:ascii="Times New Roman" w:hAnsi="Times New Roman" w:cs="Times New Roman"/>
          <w:sz w:val="36"/>
          <w:szCs w:val="36"/>
        </w:rPr>
        <w:t xml:space="preserve">  </w:t>
      </w:r>
      <w:r>
        <w:rPr>
          <w:rFonts w:hint="eastAsia" w:cs="Times New Roman"/>
          <w:sz w:val="36"/>
          <w:szCs w:val="36"/>
          <w:u w:val="single"/>
          <w:lang w:eastAsia="zh-CN"/>
        </w:rPr>
        <w:t>（（</w:t>
      </w:r>
      <w:r>
        <w:rPr>
          <w:rFonts w:hint="default" w:ascii="Times New Roman" w:hAnsi="Times New Roman" w:cs="Times New Roman"/>
          <w:sz w:val="36"/>
          <w:szCs w:val="36"/>
        </w:rPr>
        <w:t xml:space="preserve">  </w:t>
      </w:r>
      <w:r>
        <w:rPr>
          <w:rFonts w:hint="eastAsia" w:cs="Times New Roman"/>
          <w:sz w:val="36"/>
          <w:szCs w:val="36"/>
          <w:u w:val="single"/>
          <w:lang w:eastAsia="zh-CN"/>
        </w:rPr>
        <w:t>（（（（</w:t>
      </w:r>
    </w:p>
    <w:p w14:paraId="14066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5600" w:firstLineChars="20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-SA"/>
        </w:rPr>
      </w:pPr>
    </w:p>
    <w:p w14:paraId="2C585C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0" w:firstLineChars="20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-SA"/>
        </w:rPr>
        <w:t>重点用能单位代码，</w:t>
      </w:r>
    </w:p>
    <w:p w14:paraId="669F31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0" w:firstLineChars="20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-SA"/>
        </w:rPr>
        <w:t>0001—9999</w:t>
      </w:r>
    </w:p>
    <w:p w14:paraId="74AE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0" w:firstLineChars="2000"/>
        <w:textAlignment w:val="auto"/>
        <w:rPr>
          <w:rFonts w:hint="default" w:ascii="Times New Roman" w:hAnsi="Times New Roman" w:cs="Times New Roman"/>
          <w:lang w:eastAsia="zh-CN"/>
        </w:rPr>
      </w:pPr>
    </w:p>
    <w:p w14:paraId="5AF1EF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-SA"/>
        </w:rPr>
        <w:t>行业大类，01—96</w:t>
      </w:r>
    </w:p>
    <w:p w14:paraId="6D67A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-SA"/>
        </w:rPr>
      </w:pPr>
    </w:p>
    <w:p w14:paraId="283936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0" w:firstLineChars="20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 w:bidi="ar-SA"/>
        </w:rPr>
        <w:t>地区代码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00000000"/>
    <w:rsid w:val="0B7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仿宋_GB2312" w:cs="宋体"/>
      <w:sz w:val="3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2024-07-12T08:59:21Z</dcterms:created>
  <dc:creator>Lenovo</dc:creator>
  <cp:lastModifiedBy>*</cp:lastModifiedBy>
  <dcterms:modified xsi:type="dcterms:W3CDTF">2024-07-12T08:59:32Z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D21D4D7BFADC4A0CB91D10DB3FD1FF7F_12</vt:lpwstr>
  </property>
</Properties>
</file>