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tabs>
          <w:tab w:val="left" w:pos="195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年度金华市科技计划项目申报指南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深入贯彻落实党的二十届三中全会精神，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聚焦省“创新深化”一号工程、“315”科技创新体系建设工程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“港”“廊”“链”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产业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领域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创新需求，重点支持传统优势产业转型提升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战略性新兴产业和未来产业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十条重点产业链、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浙中科创走廊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十百千万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科创赋能工程建设。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</w:rPr>
        <w:t>重大、重点研发项目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陆港枢纽建设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重点支持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国际陆港交通枢纽道路工程建设新技术研究；国内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道路交通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枢纽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建设新技术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研究；国际国内陆港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道路质量无损智能检测技术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节能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环保耐久的多功能道路交通设施应用技术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研究；陆港枢纽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交通信息化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智能化安全管控技术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研究；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建筑信息模型在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陆港枢纽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交通建设中的应用技术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研究；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国际陆港物流交通体系智能服务技术研究；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国际国内陆港枢纽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智慧交通技术研究。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（二）浙中科创走廊建设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重点支持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浙中科创走廊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“科教人”一体承载区建设的经验成效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总结评价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研究；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浙中科创走廊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创新发展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建议及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战略布局研究；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浙中科创走廊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高质量发展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策略建议研究；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浙中科创走廊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建设机制体制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创新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研究；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浙中科创走廊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创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新发展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政策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研究；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“一廊六城”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科创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平台对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科创走廊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发展作用研究；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浙中科创走廊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重点产业链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领域关键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核心技术、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共性技术和应用研究；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浙中科创走廊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产业创新分析及创新发展指数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研究；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浙中科创走廊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产业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创新资源共享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研究；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浙中科创走廊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创新平台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运行管理及考核评价机制研究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；高质量发展指标分析及研究；科创走廊协同一体化研究；打造浙中科创走廊创新策源地研究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（三）重点产业链创新技术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新能源汽车与汽车关键部件制造技术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重点支持创新性强、节能环保、附加值高、拥有自主知识产权的汽车关键部件及制造技术研发；智能网联汽车域控制器、新能源汽车高性能驱动电机、面向汽车轻量化的先进轻金属合金研发；高性能轻量车身、座椅、内饰件等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研发；高标准动力电池、高能量密度液态电解质电池、固态锂离子电池、金属空气电池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、燃料电池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产品研发；人机环境强耦合、高逼真、高效仿真技术、人机交互、场景库和交通流、环境传感感知技术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研究；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智能驾驶汽车的多物体在环、人机环境一体化仿真测试系统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研究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；混动技术研究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2.智能光伏与新型储能技术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重点支持高效太阳能电池及组件，智能光伏关键设备、零部件，光伏基础材料、太阳能电池及部件智能制造，光伏组件，光伏材料、零部件与装备制造等技术与产品研发；光储融合、建筑光伏、交通运输应用光伏、农业农村应用光伏、光伏绿色化、光伏关键信息技术、先进光伏产品以及新型设施和实证检测等技术和产品研发；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新型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储能技术及储能设备研发；长时储能关键技术与设备研发，短时储能关键材料与器件研发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；光伏与电网并轨技术及管理运维技术研究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3.电动工具制造技术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重点支持电动工具、气动工具、五金工具等整机及零部件制造技术研发；电动工具动力设备、电动切削设备、表面处理设备、动力驱动设备等技术研究；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电动工具智能制造装备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研究；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电动工具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智能化和数字化技术在电动工具的应用研究；电动工具在基础设施建设、制造业和汽车维修领域应用产品的研发；电动工具在机械加工、汽车制造、电子设备生产领域应用产品的研发。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4.纺织服装技术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重点支持纺织材料生产技术研究；纺织材料加工技术研究；纺纱机、织布机、印染机等机械设备制造技术及产品研发；纺织品检测与质量控制技术研究；纺织生物技术、染化料生产设备、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环保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设备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、缝制设备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等技术及产品研发。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5.生物医药和新型医疗器械技术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重点支持对具有新结构、新物质、新配方、新制剂或新用途的化学新药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先进生物药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和中医药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开展临床前或临床研究；医药中间体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和原料药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的高效高附加值替代品研发；化学制药过程、生物制药过程中的新装备研发；重大传染病病原体识别、溯源和预警预测系统技术研究；基于大数据的智能化康复、治疗、疾病预防、行为与认知干预技术、器械及系统研发；基于大数据分析、人工智能技术的疾病早期精准诊断分析技术和系统研发；先进康复诊疗设备研发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新型检测与筛查、体外快速诊断试剂与仪器相关的生物原材料及部件，生物分析仪等设备研发。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6.新材料开发应用技术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重点支持战略性高性能磁性材料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及元器件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高性能电磁介质材料有机功能材料、复合材料、新能源材料、高性能纤维及复合材料、高性能结构与功能材料、新型显示及储能材料、高性能树脂材料、高端高温合金材料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新型生物医用材料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及其产品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研发；第三代高性能碳纤维、碳纳米管等先进碳材料制备及应用技术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；先进碳材料及化合物研发及应用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研究；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碳中和高效催化剂材料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研发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；纳米材料在抗菌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抗病毒、污水处理、涂层加工等领域的应用研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；先进熔炼、凝固成型、气相沉积、型材加工、表面处理、高效合成等新材料制备关键技术和装备研发。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7.集成电路与信创技术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重点支持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通信工程技术、电子元件微型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技术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半导体芯片晶片技术、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存储器集成电路技术、电动机驱动集成电路技术、专业控制集成电路技术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基于国产自主可控芯片的应用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基于统信、鸿蒙等国产操作系统的软硬件开发；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新一代集成电路硅片、先进半导体材料、5G移动通信介质材料、新型柔性电子材料、低温共烧高频材料、微波复合电路基板等先进电子材料研发；网络技术、人工智能与物联网在安全、教育、医疗、物流、建筑、交通等领域的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集成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电路与信创融合运用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技术研究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8.电子化学品技术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重点支持电子化工材料及精细化工材料技术研究；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固体电池、锂电池等电子化学品的封装材料、配套工艺与技术研究；电子化学产品与技术的应用研究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9.工业机床技术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重点支持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工业机床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整机装备，特别是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高端精密智能机床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装备制造研究；数控机床、智能机床基础材料和零部件技术与产品研发；工业机床的结构件、数控系统、驱动系统、传动系统、刀库等系列产品与技术研发。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10.机器人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重点支持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工业机器人、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特种机器人、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服务机器人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、人工智能与人形机器人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及其关键零部件研发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机器人智能控制器、新型传感器、末端执行器、高性能电机和减速器等关键核心技术和共性技术研究；人形机器人及其智能一体化关节、仿生感知与认知传感器、生机电融合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和光机电融合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等关键技术及其关键零部件研发；机器人控制软件、核心算法控制系统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及开发平台的研发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工业领域科技项目研究方向包括但不限于上述领域，鼓励各创新主体、各条产业链围绕党和国家工作大局、经济社会发展需要，开展基础性、原创性及集成应用研究，突破“卡脖子”关键核心技术，形成高质量研究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  <w:t>（四）农业产业领域创新技术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kern w:val="0"/>
          <w:sz w:val="32"/>
          <w:szCs w:val="32"/>
          <w:lang w:val="en-US" w:eastAsia="zh-CN"/>
        </w:rPr>
        <w:t>1.动植物优异种质资源挖掘保护与新品种选育及栽培（养殖）技术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重点支持优质、多抗、高效安全的粮油、果蔬、茶叶、食用菌、中药材、花卉苗木、畜禽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水产等新品种选育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、种质资源保护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和配套种、养殖技术研究；</w:t>
      </w:r>
      <w:r>
        <w:rPr>
          <w:rFonts w:hint="default"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农业生物制造、生物育种、高效生态种养殖技术研究；传统名特优农产品种质资源收集保护及选育、栽培（养殖）技术研究；地方特色品种资源收集、保护、鉴定及育种材料的改良与创制研究；动植物疫病检测、防范等先进技术研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kern w:val="0"/>
          <w:sz w:val="32"/>
          <w:szCs w:val="32"/>
          <w:lang w:val="en-US" w:eastAsia="zh-CN"/>
        </w:rPr>
        <w:t>2.智慧农业与高效生态农业技术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重点支持</w:t>
      </w:r>
      <w:r>
        <w:rPr>
          <w:rFonts w:hint="default"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丘陵山地专用设施、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农业信息化、装备智能化、乡村环境综合治理技术、数字乡村、乡村清洁能源开发等高效生态农业技术研究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农业大数据在农产品生产、物流、销售与质量安全追溯等环节的应用技术研究；设施农业智能装备与配套机具的研发；农药、化肥减量增效及病虫害绿色防控技术研究；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农用</w:t>
      </w:r>
      <w:r>
        <w:rPr>
          <w:rFonts w:hint="default"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可降解膜生产与配套应用技术研究；</w:t>
      </w:r>
      <w:r>
        <w:rPr>
          <w:rFonts w:hint="default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农作物秸秆、畜禽养殖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等农业废弃物资源化利用技术研究；有利于土壤环境改良的技术研究；高效、绿色生态、安全种养殖模式研究；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优势</w:t>
      </w:r>
      <w:r>
        <w:rPr>
          <w:rFonts w:hint="default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粮油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果蔬、畜禽水产等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农产品</w:t>
      </w:r>
      <w:r>
        <w:rPr>
          <w:rFonts w:hint="default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预处理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保鲜</w:t>
      </w:r>
      <w:r>
        <w:rPr>
          <w:rFonts w:hint="default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及精深加工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技术研究。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_GB2312" w:cs="楷体_GB2312"/>
          <w:color w:val="000000"/>
          <w:sz w:val="32"/>
          <w:szCs w:val="32"/>
          <w:lang w:eastAsia="zh-CN"/>
        </w:rPr>
        <w:t>社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  <w:t>会发展</w:t>
      </w:r>
      <w:r>
        <w:rPr>
          <w:rFonts w:hint="default" w:ascii="Times New Roman" w:hAnsi="Times New Roman" w:eastAsia="楷体_GB2312" w:cs="楷体_GB2312"/>
          <w:color w:val="000000"/>
          <w:sz w:val="32"/>
          <w:szCs w:val="32"/>
          <w:lang w:eastAsia="zh-CN"/>
        </w:rPr>
        <w:t>领域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  <w:t>创新</w:t>
      </w:r>
      <w:r>
        <w:rPr>
          <w:rFonts w:hint="default" w:ascii="Times New Roman" w:hAnsi="Times New Roman" w:eastAsia="楷体_GB2312" w:cs="楷体_GB2312"/>
          <w:color w:val="000000"/>
          <w:sz w:val="32"/>
          <w:szCs w:val="32"/>
          <w:lang w:eastAsia="zh-CN"/>
        </w:rPr>
        <w:t>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kern w:val="0"/>
          <w:sz w:val="32"/>
          <w:szCs w:val="32"/>
          <w:lang w:val="en-US" w:eastAsia="zh-CN"/>
        </w:rPr>
        <w:t>1.重大</w:t>
      </w:r>
      <w:r>
        <w:rPr>
          <w:rFonts w:hint="default" w:ascii="Times New Roman" w:hAnsi="Times New Roman" w:eastAsia="仿宋_GB2312"/>
          <w:b/>
          <w:bCs w:val="0"/>
          <w:color w:val="000000"/>
          <w:kern w:val="0"/>
          <w:sz w:val="32"/>
          <w:szCs w:val="32"/>
          <w:lang w:val="en-US" w:eastAsia="zh-CN"/>
        </w:rPr>
        <w:t>与高发</w:t>
      </w:r>
      <w:r>
        <w:rPr>
          <w:rFonts w:hint="eastAsia" w:ascii="Times New Roman" w:hAnsi="Times New Roman" w:eastAsia="仿宋_GB2312"/>
          <w:b/>
          <w:bCs w:val="0"/>
          <w:color w:val="000000"/>
          <w:kern w:val="0"/>
          <w:sz w:val="32"/>
          <w:szCs w:val="32"/>
          <w:lang w:val="en-US" w:eastAsia="zh-CN"/>
        </w:rPr>
        <w:t>疾病防治研究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聚焦浙江中西部医疗中心建设，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重点支持</w:t>
      </w:r>
      <w:r>
        <w:rPr>
          <w:rFonts w:hint="default" w:ascii="Times New Roman" w:hAnsi="Times New Roman" w:eastAsia="仿宋_GB2312"/>
          <w:bCs/>
          <w:color w:val="000000"/>
          <w:kern w:val="0"/>
          <w:sz w:val="32"/>
          <w:szCs w:val="32"/>
        </w:rPr>
        <w:t>重大高发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疾病、慢性疾病的发病机制、预防、早期</w:t>
      </w:r>
      <w:r>
        <w:rPr>
          <w:rFonts w:hint="default" w:ascii="Times New Roman" w:hAnsi="Times New Roman" w:eastAsia="仿宋_GB2312"/>
          <w:bCs/>
          <w:color w:val="000000"/>
          <w:kern w:val="0"/>
          <w:sz w:val="32"/>
          <w:szCs w:val="32"/>
        </w:rPr>
        <w:t>预警与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诊断及防治新技术研究和新药研发；重大与新发突发传染病病原体发现、溯源和变异研究；新发突发传染病监测与预警防控和诊治、中药新药防治关键技术研究；新发突发传染病疫苗产业化关键技术和原辅料研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发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；诊疗一体化前沿技术研究；婴幼儿出生缺陷与罕见病诊治新技术研究；儿童疾病、生育健康与妇科常见多发病诊治新技术研究；新型医学成像设备及关键技术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新型治疗系统研发；重大疑难疾病中医药诊治新技术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中医优势病种中医药诊治新技术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研究；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中药新药关键技术以及创新中药开发研究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免疫</w:t>
      </w:r>
      <w:r>
        <w:rPr>
          <w:rFonts w:hint="default" w:ascii="Times New Roman" w:hAnsi="Times New Roman" w:eastAsia="仿宋_GB2312"/>
          <w:bCs/>
          <w:color w:val="000000"/>
          <w:kern w:val="0"/>
          <w:sz w:val="32"/>
          <w:szCs w:val="32"/>
        </w:rPr>
        <w:t>、基因及细胞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治疗新技术应用研究。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kern w:val="0"/>
          <w:sz w:val="32"/>
          <w:szCs w:val="32"/>
          <w:lang w:val="en-US" w:eastAsia="zh-CN"/>
        </w:rPr>
        <w:t>2.绿色低碳、新能源及节能与生态环境保护技术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重点支持碳达峰碳中和关键核心技术、先进技术</w:t>
      </w:r>
      <w:r>
        <w:rPr>
          <w:rFonts w:hint="default" w:ascii="Times New Roman" w:hAnsi="Times New Roman" w:eastAsia="仿宋_GB2312"/>
          <w:bCs/>
          <w:color w:val="000000"/>
          <w:kern w:val="0"/>
          <w:sz w:val="32"/>
          <w:szCs w:val="32"/>
        </w:rPr>
        <w:t>与环保技术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研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究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；可再生能源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  <w:shd w:val="clear" w:color="auto" w:fill="auto"/>
        </w:rPr>
        <w:t>利用与封存、生态碳汇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技术研究；煤电低碳清洁利用、生物质发电、规模化储能等关键技术研究；低碳工业、低碳建筑业关键技术研究；新能源和清洁能源的高效转化及综合利用技术研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究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；建筑节能技术、公共建筑能效提升关键技术研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究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；生态环境安全智能监测技术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及产品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研发；生活垃圾分类处理与资源化利用技术集成应用和示范研究；废水处理与再生利用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技术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研究；重点流域、河道水质强化净化与水生态修复技术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研究；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城市节水技术应用及示范研究；大气污染物监测和综合管控技术研究；固废清洁安全处置及高质量循环利用技术研究；土壤污染原位监测、修复与风险管控技术研究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污水管网检测评估和大数据分析；生物多样性检测方法和技术研究；黑臭水体、蓝藻水华遥感监测研究；移动源污染治理研究；生物多样性保护关键技术装备及示范研究。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/>
          <w:b/>
          <w:bCs w:val="0"/>
          <w:color w:val="000000"/>
          <w:kern w:val="0"/>
          <w:sz w:val="32"/>
          <w:szCs w:val="32"/>
          <w:lang w:val="en-US" w:eastAsia="zh-CN"/>
        </w:rPr>
        <w:t>海洋技术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重点支持海洋生物医药、海洋食品精深加工技术研究；海洋工程及装备技术、海洋新材料技术、海洋电子信息通信技术和智慧服务体系关键技术、海洋环境感知技术以及深海关键技术与装备研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发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；海洋灾害综合预警预报与海洋工程防灾减灾技术及示范研究。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二、公益性技术应用研究项目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楷体_GB2312" w:cs="楷体_GB2312"/>
          <w:bCs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楷体_GB2312" w:cs="楷体_GB2312"/>
          <w:bCs w:val="0"/>
          <w:color w:val="000000"/>
          <w:kern w:val="2"/>
          <w:sz w:val="32"/>
          <w:szCs w:val="32"/>
        </w:rPr>
        <w:t>（一）中医药创新发展技术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支持中医传承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中医药与现代科学技术深度融合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研究；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疑难杂症、新发突发传染病等开展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中西医诊治协同研究；中药制剂、中药配方颗粒和中药新药研发及应用</w:t>
      </w:r>
      <w:r>
        <w:rPr>
          <w:rFonts w:hint="default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研究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；现代中医药预防保健（治未病）技术研究；中医药疫病防控技术研究；金华中医药特色炮制技术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/>
          <w:bCs/>
          <w:color w:val="000000"/>
          <w:kern w:val="0"/>
          <w:sz w:val="32"/>
          <w:szCs w:val="32"/>
        </w:rPr>
        <w:t>中医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康复与护理技术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及应用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研究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中药智能制造相关装备及技术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楷体_GB2312" w:cs="楷体_GB2312"/>
          <w:bCs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楷体_GB2312" w:cs="楷体_GB2312"/>
          <w:bCs w:val="0"/>
          <w:color w:val="000000"/>
          <w:kern w:val="2"/>
          <w:sz w:val="32"/>
          <w:szCs w:val="32"/>
        </w:rPr>
        <w:t>（二）医疗新技术、新模式研究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支持精准医疗、微创与介入治疗、智慧医疗示范研究；生物医用材料及移动诊疗装备研发与应用示范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研究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；新一代临床用生命组学技术研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究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；实验动物与动物实验研究；医养结合治疗模式研究；基层卫生适宜技术的应用及示范推广与评价研究。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楷体_GB2312" w:cs="楷体_GB2312"/>
          <w:bCs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楷体_GB2312" w:cs="楷体_GB2312"/>
          <w:bCs w:val="0"/>
          <w:color w:val="000000"/>
          <w:kern w:val="2"/>
          <w:sz w:val="32"/>
          <w:szCs w:val="32"/>
        </w:rPr>
        <w:t>（三）公共卫生及生育健康关键技术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支持全民健康保健、养护、康复技术应用研究；新发突发传染病的公共预防、治疗技术与评估等研究；重点传染病及人兽共患病防控新技术研究；生育健康及出生缺陷诊治新技术研究；妇儿健康和老龄化应对技术研究；妇女儿童常见多发疾病的诊断新技术研究；神经精神疾病诊治新技术研究；数字技术在公共卫生领域的应用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研究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；医院管理、卫生政策与经济学评价研究。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楷体_GB2312" w:cs="楷体_GB2312"/>
          <w:bCs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楷体_GB2312" w:cs="楷体_GB2312"/>
          <w:bCs w:val="0"/>
          <w:color w:val="000000"/>
          <w:kern w:val="2"/>
          <w:sz w:val="32"/>
          <w:szCs w:val="32"/>
        </w:rPr>
        <w:t>（四）生态环境技术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支持控煤减煤、降尘抑尘、治污减排、控车治堵、农村废气、生态屏障等技术和应用研究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大气主要污染物监测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和综合管控及治理技术研究；固废与土壤污染、环境污染防治及其土壤污染防控机制研究；清洁生产与循环经济、环境管理监测等技术研究与集成示范</w:t>
      </w:r>
      <w:r>
        <w:rPr>
          <w:rFonts w:hint="default" w:ascii="Times New Roman" w:hAnsi="Times New Roman" w:eastAsia="仿宋_GB2312"/>
          <w:bCs/>
          <w:color w:val="000000"/>
          <w:kern w:val="0"/>
          <w:sz w:val="32"/>
          <w:szCs w:val="32"/>
        </w:rPr>
        <w:t>研究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水环境污染监测和综合治理技术研究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楷体_GB2312" w:cs="楷体_GB2312"/>
          <w:bCs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楷体_GB2312" w:cs="楷体_GB2312"/>
          <w:bCs w:val="0"/>
          <w:color w:val="000000"/>
          <w:kern w:val="2"/>
          <w:sz w:val="32"/>
          <w:szCs w:val="32"/>
        </w:rPr>
        <w:t>（五）公共安全预警与应急处置技术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支持重大公共卫生事件应对机制、食品安全技术、质量检测技术及预警机制研究；灾害气候、地质灾害、防震减灾、消防及交通安全、安全生产、外来有害生物等监测技术、治理技术研究。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楷体_GB2312"/>
          <w:bCs w:val="0"/>
          <w:color w:val="000000"/>
          <w:kern w:val="2"/>
          <w:sz w:val="32"/>
          <w:szCs w:val="32"/>
        </w:rPr>
        <w:t>（六）地方社会发展</w:t>
      </w:r>
      <w:r>
        <w:rPr>
          <w:rFonts w:hint="eastAsia" w:ascii="Times New Roman" w:hAnsi="Times New Roman" w:eastAsia="楷体_GB2312" w:cs="楷体_GB2312"/>
          <w:bCs w:val="0"/>
          <w:color w:val="000000"/>
          <w:kern w:val="2"/>
          <w:sz w:val="32"/>
          <w:szCs w:val="32"/>
          <w:lang w:eastAsia="zh-CN"/>
        </w:rPr>
        <w:t>公益性</w:t>
      </w:r>
      <w:r>
        <w:rPr>
          <w:rFonts w:hint="default" w:ascii="Times New Roman" w:hAnsi="Times New Roman" w:eastAsia="楷体_GB2312" w:cs="楷体_GB2312"/>
          <w:bCs w:val="0"/>
          <w:color w:val="000000"/>
          <w:kern w:val="2"/>
          <w:sz w:val="32"/>
          <w:szCs w:val="32"/>
        </w:rPr>
        <w:t>科技示范</w:t>
      </w:r>
      <w:r>
        <w:rPr>
          <w:rFonts w:hint="eastAsia" w:ascii="Times New Roman" w:hAnsi="Times New Roman" w:eastAsia="楷体_GB2312" w:cs="楷体_GB2312"/>
          <w:bCs w:val="0"/>
          <w:color w:val="000000"/>
          <w:kern w:val="2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kern w:val="0"/>
          <w:sz w:val="32"/>
          <w:szCs w:val="32"/>
          <w:lang w:val="en-US" w:eastAsia="zh-CN"/>
        </w:rPr>
        <w:t>支持援疆援川、东西部协作、山海协作、乡村振兴、环境保护、社会安全和康复养老等领域关键技术集成应用与示范研究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楷体_GB2312" w:cs="楷体_GB2312"/>
          <w:bCs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楷体_GB2312" w:cs="楷体_GB2312"/>
          <w:bCs w:val="0"/>
          <w:color w:val="000000"/>
          <w:kern w:val="2"/>
          <w:sz w:val="32"/>
          <w:szCs w:val="32"/>
        </w:rPr>
        <w:t>（七）其他社</w:t>
      </w:r>
      <w:r>
        <w:rPr>
          <w:rFonts w:hint="eastAsia" w:ascii="Times New Roman" w:hAnsi="Times New Roman" w:eastAsia="楷体_GB2312" w:cs="楷体_GB2312"/>
          <w:bCs w:val="0"/>
          <w:color w:val="000000"/>
          <w:kern w:val="2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楷体_GB2312" w:cs="楷体_GB2312"/>
          <w:bCs w:val="0"/>
          <w:color w:val="000000"/>
          <w:kern w:val="2"/>
          <w:sz w:val="32"/>
          <w:szCs w:val="32"/>
        </w:rPr>
        <w:t>发展</w:t>
      </w:r>
      <w:r>
        <w:rPr>
          <w:rFonts w:hint="eastAsia" w:ascii="Times New Roman" w:hAnsi="Times New Roman" w:eastAsia="楷体_GB2312" w:cs="楷体_GB2312"/>
          <w:bCs w:val="0"/>
          <w:color w:val="000000"/>
          <w:kern w:val="2"/>
          <w:sz w:val="32"/>
          <w:szCs w:val="32"/>
          <w:lang w:eastAsia="zh-CN"/>
        </w:rPr>
        <w:t>公益性</w:t>
      </w:r>
      <w:r>
        <w:rPr>
          <w:rFonts w:hint="default" w:ascii="Times New Roman" w:hAnsi="Times New Roman" w:eastAsia="楷体_GB2312" w:cs="楷体_GB2312"/>
          <w:bCs w:val="0"/>
          <w:color w:val="000000"/>
          <w:kern w:val="2"/>
          <w:sz w:val="32"/>
          <w:szCs w:val="32"/>
        </w:rPr>
        <w:t>领域技术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lang w:eastAsia="zh-CN"/>
        </w:rPr>
        <w:t>重点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  <w:t>支持文化、教育、科技、体育、旅游、商业等领域开展关键共性技术和应用研究；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lang w:eastAsia="zh-CN"/>
        </w:rPr>
        <w:t>支持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  <w:t>“科产贸”融合创新型城市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  <w:t>高新区高质量发展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  <w:t>科技创新政策、科技发展战略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lang w:eastAsia="zh-CN"/>
        </w:rPr>
        <w:t>规划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  <w:t>及创新指数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  <w:t>“2+4+X”产业创新分析及创新发展指数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  <w:t>研发机构推动创新发展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lang w:eastAsia="zh-CN"/>
        </w:rPr>
        <w:t>的评价机制、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  <w:t>人才参与企业研发活动及创新资源共享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  <w:t>企业研发费用财政后补助机制等科技创新领域软课题研究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210" w:firstLineChars="100"/>
        <w:textAlignment w:val="auto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361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296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80000287" w:usb1="280F3C52" w:usb2="00000016" w:usb3="00000000" w:csb0="0004001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5"/>
  <w:bordersDoNotSurroundHeader w:val="false"/>
  <w:bordersDoNotSurroundFooter w:val="false"/>
  <w:revisionView w:markup="0"/>
  <w:documentProtection w:enforcement="0"/>
  <w:defaultTabStop w:val="420"/>
  <w:hyphenationZone w:val="360"/>
  <w:drawingGridHorizontalSpacing w:val="105"/>
  <w:drawingGridVerticalSpacing w:val="14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NzgzMGI0OTE2YTc3Mjc1OTJiOTI2MDJhZjNjMjAifQ=="/>
  </w:docVars>
  <w:rsids>
    <w:rsidRoot w:val="7DFBD4E2"/>
    <w:rsid w:val="0EE0153C"/>
    <w:rsid w:val="1D5F1953"/>
    <w:rsid w:val="1FEE2CFD"/>
    <w:rsid w:val="2A36DB13"/>
    <w:rsid w:val="3B8D545C"/>
    <w:rsid w:val="3DF730A8"/>
    <w:rsid w:val="3F498E26"/>
    <w:rsid w:val="5FFB9B63"/>
    <w:rsid w:val="64132CB4"/>
    <w:rsid w:val="67FEA50A"/>
    <w:rsid w:val="69FFC88B"/>
    <w:rsid w:val="6B5FE1A1"/>
    <w:rsid w:val="6DF75D9B"/>
    <w:rsid w:val="6FE4F9A2"/>
    <w:rsid w:val="776FF7AD"/>
    <w:rsid w:val="77B2E93B"/>
    <w:rsid w:val="7B3C4CC2"/>
    <w:rsid w:val="7BAB8EDB"/>
    <w:rsid w:val="7DFBD4E2"/>
    <w:rsid w:val="7DFF110B"/>
    <w:rsid w:val="7FDB7E19"/>
    <w:rsid w:val="7FFBFA5D"/>
    <w:rsid w:val="BFF71A64"/>
    <w:rsid w:val="DB775152"/>
    <w:rsid w:val="DCBB4A0B"/>
    <w:rsid w:val="DF9F187D"/>
    <w:rsid w:val="ECFEAF64"/>
    <w:rsid w:val="F5EEE55B"/>
    <w:rsid w:val="F84AFF91"/>
    <w:rsid w:val="FD2F2CDE"/>
    <w:rsid w:val="FD795C82"/>
    <w:rsid w:val="FDB6B12E"/>
    <w:rsid w:val="FDEE2128"/>
    <w:rsid w:val="FDFE0856"/>
    <w:rsid w:val="FFBF4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1"/>
    <w:unhideWhenUsed/>
    <w:qFormat/>
    <w:uiPriority w:val="99"/>
    <w:pPr>
      <w:spacing w:before="0" w:beforeAutospacing="0" w:after="120"/>
      <w:ind w:firstLine="420" w:firstLineChars="100"/>
    </w:pPr>
    <w:rPr>
      <w:sz w:val="21"/>
      <w:szCs w:val="21"/>
    </w:rPr>
  </w:style>
  <w:style w:type="paragraph" w:styleId="5">
    <w:name w:val="Body Text"/>
    <w:basedOn w:val="1"/>
    <w:next w:val="4"/>
    <w:unhideWhenUsed/>
    <w:qFormat/>
    <w:uiPriority w:val="99"/>
    <w:pPr>
      <w:spacing w:after="120"/>
    </w:pPr>
  </w:style>
  <w:style w:type="paragraph" w:styleId="7">
    <w:name w:val="Normal Indent"/>
    <w:basedOn w:val="1"/>
    <w:next w:val="1"/>
    <w:qFormat/>
    <w:uiPriority w:val="0"/>
    <w:pPr>
      <w:ind w:firstLine="4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  <w:rPr>
      <w:rFonts w:cs="Times New Roman"/>
    </w:rPr>
  </w:style>
  <w:style w:type="paragraph" w:customStyle="1" w:styleId="15">
    <w:name w:val="xl53"/>
    <w:next w:val="1"/>
    <w:qFormat/>
    <w:uiPriority w:val="0"/>
    <w:pPr>
      <w:widowControl w:val="0"/>
      <w:spacing w:before="280" w:after="280" w:line="100" w:lineRule="exact"/>
      <w:jc w:val="center"/>
    </w:pPr>
    <w:rPr>
      <w:rFonts w:ascii="宋体" w:hAnsi="Times New Roman" w:eastAsia="宋体" w:cs="Times New Roman"/>
      <w:b/>
      <w:kern w:val="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8248</Words>
  <Characters>8555</Characters>
  <Lines>0</Lines>
  <Paragraphs>0</Paragraphs>
  <TotalTime>23.6666666666667</TotalTime>
  <ScaleCrop>false</ScaleCrop>
  <LinksUpToDate>false</LinksUpToDate>
  <CharactersWithSpaces>8717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2024-10-26T18:41:00Z</dcterms:created>
  <dc:creator>Grunt</dc:creator>
  <cp:lastModifiedBy>QYL</cp:lastModifiedBy>
  <cp:lastPrinted>2024-10-30T18:28:32Z</cp:lastPrinted>
  <dcterms:modified xsi:type="dcterms:W3CDTF">2024-11-06T09:38:07Z</dcterms:modified>
  <dc:title>金华市科学技术局文件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6C89706F8545AD7EAB5D20670F672C0C_43</vt:lpwstr>
  </property>
</Properties>
</file>