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8DB1E">
      <w:pPr>
        <w:keepNext w:val="0"/>
        <w:keepLines w:val="0"/>
        <w:pageBreakBefore w:val="0"/>
        <w:numPr>
          <w:ilvl w:val="0"/>
          <w:numId w:val="0"/>
        </w:numPr>
        <w:tabs>
          <w:tab w:val="left" w:pos="714"/>
        </w:tabs>
        <w:suppressAutoHyphens/>
        <w:kinsoku/>
        <w:wordWrap/>
        <w:overflowPunct/>
        <w:topLinePunct w:val="0"/>
        <w:autoSpaceDE/>
        <w:autoSpaceDN/>
        <w:bidi w:val="0"/>
        <w:adjustRightInd/>
        <w:snapToGrid w:val="0"/>
        <w:spacing w:line="336" w:lineRule="auto"/>
        <w:ind w:right="0" w:rightChars="0"/>
        <w:textAlignment w:val="auto"/>
        <w:outlineLvl w:val="9"/>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eastAsia="zh-Hans" w:bidi="ar"/>
        </w:rPr>
        <w:t>附件</w:t>
      </w:r>
      <w:r>
        <w:rPr>
          <w:rFonts w:hint="eastAsia" w:ascii="黑体" w:hAnsi="黑体" w:eastAsia="黑体" w:cs="黑体"/>
          <w:color w:val="auto"/>
          <w:kern w:val="0"/>
          <w:sz w:val="32"/>
          <w:szCs w:val="32"/>
          <w:lang w:val="en-US" w:eastAsia="zh-CN" w:bidi="ar"/>
        </w:rPr>
        <w:t>1</w:t>
      </w:r>
    </w:p>
    <w:p w14:paraId="0C5E39F7">
      <w:pPr>
        <w:pStyle w:val="2"/>
        <w:rPr>
          <w:rFonts w:hint="eastAsia"/>
          <w:lang w:val="en-US" w:eastAsia="zh-CN"/>
        </w:rPr>
      </w:pPr>
    </w:p>
    <w:p w14:paraId="191254D9">
      <w:pPr>
        <w:widowControl/>
        <w:spacing w:line="600" w:lineRule="exact"/>
        <w:jc w:val="center"/>
        <w:rPr>
          <w:rFonts w:hint="eastAsia" w:ascii="宋体" w:hAnsi="宋体" w:eastAsia="宋体" w:cs="宋体"/>
          <w:b w:val="0"/>
          <w:bCs w:val="0"/>
          <w:i w:val="0"/>
          <w:iCs w:val="0"/>
          <w:caps w:val="0"/>
          <w:color w:val="auto"/>
          <w:spacing w:val="0"/>
          <w:sz w:val="44"/>
          <w:szCs w:val="44"/>
          <w:lang w:val="en-US" w:eastAsia="zh-CN"/>
        </w:rPr>
      </w:pPr>
      <w:bookmarkStart w:id="0" w:name="_GoBack"/>
      <w:r>
        <w:rPr>
          <w:rFonts w:hint="eastAsia" w:ascii="宋体" w:hAnsi="宋体" w:eastAsia="宋体" w:cs="宋体"/>
          <w:b w:val="0"/>
          <w:bCs w:val="0"/>
          <w:i w:val="0"/>
          <w:iCs w:val="0"/>
          <w:caps w:val="0"/>
          <w:color w:val="auto"/>
          <w:spacing w:val="0"/>
          <w:sz w:val="44"/>
          <w:szCs w:val="44"/>
          <w:lang w:val="en-US" w:eastAsia="zh-CN"/>
        </w:rPr>
        <w:t>申报材料有关要求</w:t>
      </w:r>
    </w:p>
    <w:bookmarkEnd w:id="0"/>
    <w:p w14:paraId="332E7C2E">
      <w:pPr>
        <w:keepNext w:val="0"/>
        <w:keepLines w:val="0"/>
        <w:pageBreakBefore w:val="0"/>
        <w:widowControl/>
        <w:suppressLineNumbers w:val="0"/>
        <w:suppressAutoHyphens/>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406B72C7">
      <w:pPr>
        <w:keepNext w:val="0"/>
        <w:keepLines w:val="0"/>
        <w:pageBreakBefore w:val="0"/>
        <w:numPr>
          <w:ilvl w:val="0"/>
          <w:numId w:val="0"/>
        </w:numPr>
        <w:tabs>
          <w:tab w:val="left" w:pos="714"/>
        </w:tabs>
        <w:suppressAutoHyphens/>
        <w:kinsoku/>
        <w:wordWrap/>
        <w:overflowPunct/>
        <w:topLinePunct w:val="0"/>
        <w:autoSpaceDE/>
        <w:autoSpaceDN/>
        <w:bidi w:val="0"/>
        <w:adjustRightInd/>
        <w:snapToGrid w:val="0"/>
        <w:spacing w:line="336" w:lineRule="auto"/>
        <w:ind w:left="0" w:leftChars="0" w:right="0" w:rightChars="0" w:firstLine="616" w:firstLineChars="200"/>
        <w:textAlignment w:val="auto"/>
        <w:outlineLvl w:val="9"/>
        <w:rPr>
          <w:rFonts w:hint="eastAsia" w:ascii="仿宋_GB2312" w:hAnsi="仿宋_GB2312" w:eastAsia="仿宋_GB2312"/>
          <w:snapToGrid/>
          <w:color w:val="auto"/>
          <w:spacing w:val="-6"/>
          <w:w w:val="100"/>
          <w:kern w:val="2"/>
          <w:sz w:val="32"/>
          <w:szCs w:val="20"/>
          <w:u w:val="none"/>
          <w:lang w:val="en-US" w:eastAsia="zh-CN"/>
        </w:rPr>
      </w:pPr>
      <w:r>
        <w:rPr>
          <w:rFonts w:hint="eastAsia" w:ascii="仿宋_GB2312" w:hAnsi="仿宋_GB2312" w:eastAsia="仿宋_GB2312"/>
          <w:snapToGrid/>
          <w:color w:val="auto"/>
          <w:spacing w:val="-6"/>
          <w:w w:val="100"/>
          <w:kern w:val="2"/>
          <w:sz w:val="32"/>
          <w:szCs w:val="20"/>
          <w:u w:val="none"/>
          <w:lang w:val="en-US" w:eastAsia="zh-CN"/>
        </w:rPr>
        <w:t>所有材料应为原件或加盖有效印章的复印件，装订成册，一式4份并盖骑缝章体包括：</w:t>
      </w:r>
    </w:p>
    <w:p w14:paraId="64813C4A">
      <w:pPr>
        <w:keepNext w:val="0"/>
        <w:keepLines w:val="0"/>
        <w:pageBreakBefore w:val="0"/>
        <w:numPr>
          <w:ilvl w:val="0"/>
          <w:numId w:val="0"/>
        </w:numPr>
        <w:tabs>
          <w:tab w:val="left" w:pos="714"/>
        </w:tabs>
        <w:suppressAutoHyphens/>
        <w:kinsoku/>
        <w:wordWrap/>
        <w:overflowPunct/>
        <w:topLinePunct w:val="0"/>
        <w:autoSpaceDE/>
        <w:autoSpaceDN/>
        <w:bidi w:val="0"/>
        <w:adjustRightInd/>
        <w:snapToGrid w:val="0"/>
        <w:spacing w:line="336" w:lineRule="auto"/>
        <w:ind w:left="0" w:leftChars="0" w:right="0" w:rightChars="0" w:firstLine="616" w:firstLineChars="200"/>
        <w:textAlignment w:val="auto"/>
        <w:outlineLvl w:val="9"/>
        <w:rPr>
          <w:rFonts w:hint="eastAsia" w:ascii="仿宋_GB2312" w:hAnsi="仿宋_GB2312" w:eastAsia="仿宋_GB2312"/>
          <w:snapToGrid/>
          <w:color w:val="auto"/>
          <w:spacing w:val="-6"/>
          <w:w w:val="100"/>
          <w:kern w:val="2"/>
          <w:sz w:val="32"/>
          <w:szCs w:val="20"/>
          <w:u w:val="none"/>
          <w:lang w:val="en-US" w:eastAsia="zh-CN"/>
        </w:rPr>
      </w:pPr>
      <w:r>
        <w:rPr>
          <w:rFonts w:hint="eastAsia" w:ascii="仿宋_GB2312" w:hAnsi="仿宋_GB2312" w:eastAsia="仿宋_GB2312"/>
          <w:snapToGrid/>
          <w:color w:val="auto"/>
          <w:spacing w:val="-6"/>
          <w:w w:val="100"/>
          <w:kern w:val="2"/>
          <w:sz w:val="32"/>
          <w:szCs w:val="20"/>
          <w:u w:val="none"/>
          <w:lang w:val="en-US" w:eastAsia="zh-CN"/>
        </w:rPr>
        <w:t>（一）2024年度杭州市重点产业贷款贴息补助项目申请表（线上申报成功后打印纸质并盖章。如属地审核退回修改变动的，须再次打印上报；若纸质件与线上不一致的，以纸质件为准）；</w:t>
      </w:r>
    </w:p>
    <w:p w14:paraId="58A8E7E5">
      <w:pPr>
        <w:keepNext w:val="0"/>
        <w:keepLines w:val="0"/>
        <w:pageBreakBefore w:val="0"/>
        <w:numPr>
          <w:ilvl w:val="0"/>
          <w:numId w:val="0"/>
        </w:numPr>
        <w:tabs>
          <w:tab w:val="left" w:pos="714"/>
        </w:tabs>
        <w:suppressAutoHyphens/>
        <w:kinsoku/>
        <w:wordWrap/>
        <w:overflowPunct/>
        <w:topLinePunct w:val="0"/>
        <w:autoSpaceDE/>
        <w:autoSpaceDN/>
        <w:bidi w:val="0"/>
        <w:adjustRightInd/>
        <w:snapToGrid w:val="0"/>
        <w:spacing w:line="336" w:lineRule="auto"/>
        <w:ind w:left="0" w:leftChars="0" w:right="0" w:rightChars="0" w:firstLine="616" w:firstLineChars="200"/>
        <w:textAlignment w:val="auto"/>
        <w:outlineLvl w:val="9"/>
        <w:rPr>
          <w:rFonts w:hint="eastAsia" w:ascii="仿宋_GB2312" w:hAnsi="仿宋_GB2312" w:eastAsia="仿宋_GB2312"/>
          <w:snapToGrid/>
          <w:color w:val="auto"/>
          <w:spacing w:val="-6"/>
          <w:w w:val="100"/>
          <w:kern w:val="2"/>
          <w:sz w:val="32"/>
          <w:szCs w:val="20"/>
          <w:u w:val="none"/>
          <w:lang w:val="en-US" w:eastAsia="zh-CN"/>
        </w:rPr>
      </w:pPr>
      <w:r>
        <w:rPr>
          <w:rFonts w:hint="eastAsia" w:ascii="仿宋_GB2312" w:hAnsi="仿宋_GB2312" w:eastAsia="仿宋_GB2312"/>
          <w:snapToGrid/>
          <w:color w:val="auto"/>
          <w:spacing w:val="-6"/>
          <w:w w:val="100"/>
          <w:kern w:val="2"/>
          <w:sz w:val="32"/>
          <w:szCs w:val="20"/>
          <w:u w:val="none"/>
          <w:lang w:val="en-US" w:eastAsia="zh-CN"/>
        </w:rPr>
        <w:t>（二）证明材料：</w:t>
      </w:r>
    </w:p>
    <w:p w14:paraId="6C9C95FA">
      <w:pPr>
        <w:keepNext w:val="0"/>
        <w:keepLines w:val="0"/>
        <w:pageBreakBefore w:val="0"/>
        <w:numPr>
          <w:ilvl w:val="0"/>
          <w:numId w:val="0"/>
        </w:numPr>
        <w:tabs>
          <w:tab w:val="left" w:pos="714"/>
        </w:tabs>
        <w:suppressAutoHyphens/>
        <w:kinsoku/>
        <w:wordWrap/>
        <w:overflowPunct/>
        <w:topLinePunct w:val="0"/>
        <w:autoSpaceDE/>
        <w:autoSpaceDN/>
        <w:bidi w:val="0"/>
        <w:adjustRightInd/>
        <w:snapToGrid w:val="0"/>
        <w:spacing w:line="336" w:lineRule="auto"/>
        <w:ind w:left="0" w:leftChars="0" w:right="0" w:rightChars="0" w:firstLine="616" w:firstLineChars="200"/>
        <w:textAlignment w:val="auto"/>
        <w:outlineLvl w:val="9"/>
        <w:rPr>
          <w:rFonts w:hint="eastAsia" w:ascii="仿宋_GB2312" w:hAnsi="仿宋_GB2312" w:eastAsia="仿宋_GB2312"/>
          <w:snapToGrid/>
          <w:color w:val="auto"/>
          <w:spacing w:val="-6"/>
          <w:w w:val="100"/>
          <w:kern w:val="2"/>
          <w:sz w:val="32"/>
          <w:szCs w:val="20"/>
          <w:u w:val="none"/>
          <w:lang w:val="en-US" w:eastAsia="zh-CN"/>
        </w:rPr>
      </w:pPr>
      <w:r>
        <w:rPr>
          <w:rFonts w:hint="eastAsia" w:ascii="仿宋_GB2312" w:hAnsi="仿宋_GB2312" w:eastAsia="仿宋_GB2312"/>
          <w:snapToGrid/>
          <w:color w:val="auto"/>
          <w:spacing w:val="-6"/>
          <w:w w:val="100"/>
          <w:kern w:val="2"/>
          <w:sz w:val="32"/>
          <w:szCs w:val="20"/>
          <w:u w:val="none"/>
          <w:lang w:val="en-US" w:eastAsia="zh-CN"/>
        </w:rPr>
        <w:t>1.企业营业执照复印件；</w:t>
      </w:r>
    </w:p>
    <w:p w14:paraId="269E066F">
      <w:pPr>
        <w:keepNext w:val="0"/>
        <w:keepLines w:val="0"/>
        <w:pageBreakBefore w:val="0"/>
        <w:numPr>
          <w:ilvl w:val="0"/>
          <w:numId w:val="0"/>
        </w:numPr>
        <w:tabs>
          <w:tab w:val="left" w:pos="714"/>
        </w:tabs>
        <w:suppressAutoHyphens/>
        <w:kinsoku/>
        <w:wordWrap/>
        <w:overflowPunct/>
        <w:topLinePunct w:val="0"/>
        <w:autoSpaceDE/>
        <w:autoSpaceDN/>
        <w:bidi w:val="0"/>
        <w:adjustRightInd/>
        <w:snapToGrid w:val="0"/>
        <w:spacing w:line="336" w:lineRule="auto"/>
        <w:ind w:left="0" w:leftChars="0" w:right="0" w:rightChars="0" w:firstLine="616" w:firstLineChars="200"/>
        <w:textAlignment w:val="auto"/>
        <w:outlineLvl w:val="9"/>
        <w:rPr>
          <w:rFonts w:hint="eastAsia" w:ascii="仿宋_GB2312" w:hAnsi="仿宋_GB2312" w:eastAsia="仿宋_GB2312"/>
          <w:snapToGrid/>
          <w:color w:val="auto"/>
          <w:spacing w:val="-6"/>
          <w:w w:val="100"/>
          <w:kern w:val="2"/>
          <w:sz w:val="32"/>
          <w:szCs w:val="20"/>
          <w:u w:val="none"/>
          <w:lang w:val="en-US" w:eastAsia="zh-CN"/>
        </w:rPr>
      </w:pPr>
      <w:r>
        <w:rPr>
          <w:rFonts w:hint="eastAsia" w:ascii="仿宋_GB2312" w:hAnsi="仿宋_GB2312" w:eastAsia="仿宋_GB2312"/>
          <w:snapToGrid/>
          <w:color w:val="auto"/>
          <w:spacing w:val="-6"/>
          <w:w w:val="100"/>
          <w:kern w:val="2"/>
          <w:sz w:val="32"/>
          <w:szCs w:val="20"/>
          <w:u w:val="none"/>
          <w:lang w:val="en-US" w:eastAsia="zh-CN"/>
        </w:rPr>
        <w:t>2.项目立项备案通知书或投资项目备案表；</w:t>
      </w:r>
    </w:p>
    <w:p w14:paraId="4A49162B">
      <w:pPr>
        <w:keepNext w:val="0"/>
        <w:keepLines w:val="0"/>
        <w:pageBreakBefore w:val="0"/>
        <w:numPr>
          <w:ilvl w:val="0"/>
          <w:numId w:val="0"/>
        </w:numPr>
        <w:tabs>
          <w:tab w:val="left" w:pos="714"/>
        </w:tabs>
        <w:suppressAutoHyphens/>
        <w:kinsoku/>
        <w:wordWrap/>
        <w:overflowPunct/>
        <w:topLinePunct w:val="0"/>
        <w:autoSpaceDE/>
        <w:autoSpaceDN/>
        <w:bidi w:val="0"/>
        <w:adjustRightInd/>
        <w:snapToGrid w:val="0"/>
        <w:spacing w:line="336" w:lineRule="auto"/>
        <w:ind w:left="0" w:leftChars="0" w:right="0" w:rightChars="0" w:firstLine="616" w:firstLineChars="200"/>
        <w:textAlignment w:val="auto"/>
        <w:outlineLvl w:val="9"/>
        <w:rPr>
          <w:rFonts w:hint="default" w:ascii="仿宋_GB2312" w:hAnsi="仿宋_GB2312" w:eastAsia="仿宋_GB2312"/>
          <w:snapToGrid/>
          <w:color w:val="auto"/>
          <w:spacing w:val="-6"/>
          <w:w w:val="100"/>
          <w:kern w:val="2"/>
          <w:sz w:val="32"/>
          <w:szCs w:val="20"/>
          <w:u w:val="none"/>
          <w:lang w:val="en-US" w:eastAsia="zh-CN"/>
        </w:rPr>
      </w:pPr>
      <w:r>
        <w:rPr>
          <w:rFonts w:hint="eastAsia" w:ascii="仿宋_GB2312" w:hAnsi="仿宋_GB2312" w:eastAsia="仿宋_GB2312"/>
          <w:snapToGrid/>
          <w:color w:val="auto"/>
          <w:spacing w:val="-6"/>
          <w:w w:val="100"/>
          <w:kern w:val="2"/>
          <w:sz w:val="32"/>
          <w:szCs w:val="20"/>
          <w:u w:val="none"/>
          <w:lang w:val="en-US" w:eastAsia="zh-CN"/>
        </w:rPr>
        <w:t>3.项目投资统计报表（“固定资产投资项目情况”206表），如项目跨多个年度实施，须提供历年报表；</w:t>
      </w:r>
    </w:p>
    <w:p w14:paraId="03B33C8C">
      <w:pPr>
        <w:keepNext w:val="0"/>
        <w:keepLines w:val="0"/>
        <w:pageBreakBefore w:val="0"/>
        <w:numPr>
          <w:ilvl w:val="0"/>
          <w:numId w:val="0"/>
        </w:numPr>
        <w:tabs>
          <w:tab w:val="left" w:pos="714"/>
        </w:tabs>
        <w:suppressAutoHyphens/>
        <w:kinsoku/>
        <w:wordWrap/>
        <w:overflowPunct/>
        <w:topLinePunct w:val="0"/>
        <w:autoSpaceDE/>
        <w:autoSpaceDN/>
        <w:bidi w:val="0"/>
        <w:adjustRightInd/>
        <w:snapToGrid w:val="0"/>
        <w:spacing w:line="336" w:lineRule="auto"/>
        <w:ind w:left="0" w:leftChars="0" w:right="0" w:rightChars="0" w:firstLine="616" w:firstLineChars="200"/>
        <w:textAlignment w:val="auto"/>
        <w:outlineLvl w:val="9"/>
        <w:rPr>
          <w:rFonts w:hint="eastAsia" w:ascii="仿宋_GB2312" w:hAnsi="仿宋_GB2312" w:eastAsia="仿宋_GB2312"/>
          <w:snapToGrid/>
          <w:color w:val="auto"/>
          <w:spacing w:val="-6"/>
          <w:w w:val="100"/>
          <w:kern w:val="2"/>
          <w:sz w:val="32"/>
          <w:szCs w:val="20"/>
          <w:u w:val="none"/>
          <w:lang w:val="en-US" w:eastAsia="zh-CN"/>
        </w:rPr>
      </w:pPr>
      <w:r>
        <w:rPr>
          <w:rFonts w:hint="eastAsia" w:ascii="仿宋_GB2312" w:hAnsi="仿宋_GB2312" w:eastAsia="仿宋_GB2312"/>
          <w:snapToGrid/>
          <w:color w:val="auto"/>
          <w:spacing w:val="-6"/>
          <w:w w:val="100"/>
          <w:kern w:val="2"/>
          <w:sz w:val="32"/>
          <w:szCs w:val="20"/>
          <w:u w:val="none"/>
          <w:lang w:val="en-US" w:eastAsia="zh-CN"/>
        </w:rPr>
        <w:t>4.银行贷款合同、放款合同（或借据）、银行出具的日均贷款额相关证明、固定资产（不含土地、厂房、旧设备等）采购合同、发票（若合同、发票较多，可仅提供可核查的清单）；</w:t>
      </w:r>
    </w:p>
    <w:p w14:paraId="09A8F3C7">
      <w:pPr>
        <w:keepNext w:val="0"/>
        <w:keepLines w:val="0"/>
        <w:pageBreakBefore w:val="0"/>
        <w:numPr>
          <w:ilvl w:val="0"/>
          <w:numId w:val="0"/>
        </w:numPr>
        <w:tabs>
          <w:tab w:val="left" w:pos="714"/>
        </w:tabs>
        <w:suppressAutoHyphens/>
        <w:kinsoku/>
        <w:wordWrap/>
        <w:overflowPunct/>
        <w:topLinePunct w:val="0"/>
        <w:autoSpaceDE/>
        <w:autoSpaceDN/>
        <w:bidi w:val="0"/>
        <w:adjustRightInd/>
        <w:snapToGrid w:val="0"/>
        <w:spacing w:line="336" w:lineRule="auto"/>
        <w:ind w:left="0" w:leftChars="0" w:right="0" w:rightChars="0" w:firstLine="616" w:firstLineChars="200"/>
        <w:textAlignment w:val="auto"/>
        <w:outlineLvl w:val="9"/>
        <w:rPr>
          <w:rFonts w:hint="eastAsia" w:ascii="仿宋_GB2312" w:hAnsi="仿宋_GB2312" w:eastAsia="仿宋_GB2312"/>
          <w:snapToGrid/>
          <w:color w:val="auto"/>
          <w:spacing w:val="-6"/>
          <w:w w:val="100"/>
          <w:kern w:val="2"/>
          <w:sz w:val="32"/>
          <w:szCs w:val="20"/>
          <w:u w:val="none"/>
          <w:lang w:val="en-US" w:eastAsia="zh-CN"/>
        </w:rPr>
      </w:pPr>
      <w:r>
        <w:rPr>
          <w:rFonts w:hint="eastAsia" w:ascii="仿宋_GB2312" w:hAnsi="仿宋_GB2312" w:eastAsia="仿宋_GB2312"/>
          <w:snapToGrid/>
          <w:color w:val="auto"/>
          <w:spacing w:val="-6"/>
          <w:w w:val="100"/>
          <w:kern w:val="2"/>
          <w:sz w:val="32"/>
          <w:szCs w:val="20"/>
          <w:u w:val="none"/>
          <w:lang w:val="en-US" w:eastAsia="zh-CN"/>
        </w:rPr>
        <w:t>5.企业专项审计报告。主要披露项目的实际固定资产投资情况（不含土地、厂房、旧设备等），以及各重点产业的企业在项目备案和贷款使用对应期间内银行贷款类型、用于项目投资的实际银行贷款总额、日均贷款额，已获得财政扶持情况（贴息类补助）等；</w:t>
      </w:r>
    </w:p>
    <w:p w14:paraId="125D0173">
      <w:pPr>
        <w:keepNext w:val="0"/>
        <w:keepLines w:val="0"/>
        <w:pageBreakBefore w:val="0"/>
        <w:numPr>
          <w:ilvl w:val="0"/>
          <w:numId w:val="0"/>
        </w:numPr>
        <w:tabs>
          <w:tab w:val="left" w:pos="714"/>
        </w:tabs>
        <w:suppressAutoHyphens/>
        <w:kinsoku/>
        <w:wordWrap/>
        <w:overflowPunct/>
        <w:topLinePunct w:val="0"/>
        <w:autoSpaceDE/>
        <w:autoSpaceDN/>
        <w:bidi w:val="0"/>
        <w:adjustRightInd/>
        <w:snapToGrid w:val="0"/>
        <w:spacing w:line="336" w:lineRule="auto"/>
        <w:ind w:left="0" w:leftChars="0" w:right="0" w:rightChars="0" w:firstLine="616" w:firstLineChars="200"/>
        <w:textAlignment w:val="auto"/>
        <w:outlineLvl w:val="9"/>
        <w:rPr>
          <w:rFonts w:hint="eastAsia" w:ascii="仿宋_GB2312" w:hAnsi="仿宋_GB2312" w:eastAsia="仿宋_GB2312"/>
          <w:snapToGrid/>
          <w:color w:val="auto"/>
          <w:spacing w:val="-6"/>
          <w:w w:val="100"/>
          <w:kern w:val="2"/>
          <w:sz w:val="32"/>
          <w:szCs w:val="20"/>
          <w:u w:val="none"/>
          <w:lang w:val="en-US" w:eastAsia="zh-CN"/>
        </w:rPr>
      </w:pPr>
      <w:r>
        <w:rPr>
          <w:rFonts w:hint="eastAsia" w:ascii="仿宋_GB2312" w:hAnsi="仿宋_GB2312" w:eastAsia="仿宋_GB2312"/>
          <w:snapToGrid/>
          <w:color w:val="auto"/>
          <w:spacing w:val="-6"/>
          <w:w w:val="100"/>
          <w:kern w:val="2"/>
          <w:sz w:val="32"/>
          <w:szCs w:val="20"/>
          <w:u w:val="none"/>
          <w:lang w:val="en-US" w:eastAsia="zh-CN"/>
        </w:rPr>
        <w:t>6.</w:t>
      </w:r>
      <w:r>
        <w:rPr>
          <w:rFonts w:hint="eastAsia" w:ascii="仿宋_GB2312" w:hAnsi="仿宋_GB2312" w:eastAsia="仿宋_GB2312"/>
          <w:snapToGrid/>
          <w:color w:val="auto"/>
          <w:spacing w:val="-6"/>
          <w:w w:val="100"/>
          <w:kern w:val="2"/>
          <w:sz w:val="32"/>
          <w:szCs w:val="20"/>
          <w:u w:val="none"/>
          <w:lang w:val="en" w:eastAsia="zh-CN"/>
        </w:rPr>
        <w:t>其他证明材料</w:t>
      </w:r>
      <w:r>
        <w:rPr>
          <w:rFonts w:hint="eastAsia" w:ascii="仿宋_GB2312" w:hAnsi="仿宋_GB2312" w:eastAsia="仿宋_GB2312"/>
          <w:snapToGrid/>
          <w:color w:val="auto"/>
          <w:spacing w:val="-6"/>
          <w:w w:val="100"/>
          <w:kern w:val="2"/>
          <w:sz w:val="32"/>
          <w:szCs w:val="20"/>
          <w:u w:val="none"/>
          <w:lang w:val="en-US" w:eastAsia="zh-CN"/>
        </w:rPr>
        <w:t>。</w:t>
      </w:r>
    </w:p>
    <w:p w14:paraId="0767D8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C0CF2"/>
    <w:rsid w:val="396C0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next w:val="3"/>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styleId="3">
    <w:name w:val="index 5"/>
    <w:basedOn w:val="1"/>
    <w:next w:val="1"/>
    <w:qFormat/>
    <w:uiPriority w:val="0"/>
    <w:pPr>
      <w:widowControl w:val="0"/>
      <w:ind w:left="1680"/>
      <w:jc w:val="both"/>
    </w:pPr>
    <w:rPr>
      <w:rFonts w:ascii="黑体" w:hAnsi="Calibri" w:eastAsia="黑体" w:cs="Arial"/>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rFonts w:ascii="Times New Roman" w:hAnsi="Times New Roman" w:eastAsia="方正仿宋简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2025-05-12T06:26:00Z</dcterms:created>
  <dc:creator>汪株燚</dc:creator>
  <cp:lastModifiedBy>汪株燚</cp:lastModifiedBy>
  <dcterms:modified xsi:type="dcterms:W3CDTF">2025-05-12T06:26:45Z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13FE69C06ACB4A58A7E80951FED7DA54_11</vt:lpwstr>
  </property>
  <property fmtid="{D5CDD505-2E9C-101B-9397-08002B2CF9AE}" pid="4" name="KSOTemplateDocerSaveRecord">
    <vt:lpwstr>eyJoZGlkIjoiNTA2MGMxZThlNmE0Y2Q2OWQ5Y2Y2ZDAyY2FhYmI2YTEiLCJ1c2VySWQiOiIyMDE5NTc3NzQifQ==</vt:lpwstr>
  </property>
</Properties>
</file>