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8B0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highlight w:val="none"/>
          <w:lang w:val="en-US" w:eastAsia="zh-CN"/>
        </w:rPr>
        <w:t>2</w:t>
      </w:r>
    </w:p>
    <w:p w14:paraId="5195709F">
      <w:pPr>
        <w:keepNext w:val="0"/>
        <w:keepLines w:val="0"/>
        <w:pageBreakBefore w:val="0"/>
        <w:widowControl/>
        <w:tabs>
          <w:tab w:val="left" w:pos="3363"/>
          <w:tab w:val="left" w:pos="4876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 w:firstLine="0" w:firstLineChars="0"/>
        <w:jc w:val="left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eastAsia="en-US"/>
        </w:rPr>
      </w:pPr>
      <w:r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eastAsia="en-US"/>
        </w:rPr>
        <w:tab/>
      </w:r>
    </w:p>
    <w:p w14:paraId="78C52547">
      <w:pPr>
        <w:keepNext w:val="0"/>
        <w:keepLines w:val="0"/>
        <w:pageBreakBefore w:val="0"/>
        <w:widowControl/>
        <w:tabs>
          <w:tab w:val="left" w:pos="4072"/>
          <w:tab w:val="left" w:pos="4876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 w:firstLine="0" w:firstLineChars="0"/>
        <w:jc w:val="left"/>
        <w:textAlignment w:val="baseline"/>
        <w:rPr>
          <w:rFonts w:hint="eastAsia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5F7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6"/>
          <w:kern w:val="0"/>
          <w:sz w:val="56"/>
          <w:szCs w:val="56"/>
          <w:highlight w:val="none"/>
          <w:lang w:val="en-US" w:eastAsia="zh-CN"/>
        </w:rPr>
      </w:pPr>
    </w:p>
    <w:p w14:paraId="00B8FF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6"/>
          <w:kern w:val="0"/>
          <w:sz w:val="56"/>
          <w:szCs w:val="56"/>
          <w:highlight w:val="none"/>
          <w:lang w:val="en-US" w:eastAsia="zh-CN"/>
        </w:rPr>
      </w:pPr>
    </w:p>
    <w:p w14:paraId="2FF096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  <w:t>中国消费名品申报书</w:t>
      </w:r>
    </w:p>
    <w:p w14:paraId="173FF4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6"/>
          <w:kern w:val="0"/>
          <w:sz w:val="52"/>
          <w:szCs w:val="52"/>
          <w:highlight w:val="none"/>
          <w:lang w:val="en-US" w:eastAsia="zh-CN"/>
        </w:rPr>
        <w:t>（区域品牌）</w:t>
      </w:r>
      <w:bookmarkEnd w:id="0"/>
    </w:p>
    <w:p w14:paraId="704B40CF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eastAsia="en-US"/>
        </w:rPr>
      </w:pPr>
    </w:p>
    <w:p w14:paraId="4585395A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40"/>
          <w:szCs w:val="40"/>
          <w:highlight w:val="none"/>
          <w:lang w:eastAsia="en-US"/>
        </w:rPr>
      </w:pPr>
    </w:p>
    <w:p w14:paraId="1A9CE26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spacing w:val="-6"/>
          <w:kern w:val="0"/>
          <w:sz w:val="57"/>
          <w:szCs w:val="57"/>
          <w:highlight w:val="none"/>
          <w:lang w:eastAsia="en-US"/>
        </w:rPr>
      </w:pPr>
    </w:p>
    <w:p w14:paraId="4E76A0A0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8"/>
          <w:szCs w:val="28"/>
          <w:highlight w:val="none"/>
          <w:lang w:val="en-US" w:eastAsia="en-US" w:bidi="ar-SA"/>
        </w:rPr>
      </w:pPr>
    </w:p>
    <w:p w14:paraId="6A823864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8"/>
          <w:szCs w:val="28"/>
          <w:highlight w:val="none"/>
          <w:lang w:val="en-US" w:eastAsia="en-US" w:bidi="ar-SA"/>
        </w:rPr>
      </w:pPr>
    </w:p>
    <w:p w14:paraId="55789436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 w:firstLine="0" w:firstLineChars="0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-6"/>
          <w:kern w:val="0"/>
          <w:sz w:val="28"/>
          <w:szCs w:val="28"/>
          <w:highlight w:val="none"/>
          <w:lang w:val="en-US" w:eastAsia="en-US" w:bidi="ar-SA"/>
        </w:rPr>
      </w:pPr>
    </w:p>
    <w:p w14:paraId="06459E74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6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</w:p>
    <w:p w14:paraId="1338A92A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4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申报单位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en-US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</w:t>
      </w:r>
    </w:p>
    <w:p w14:paraId="1688B61B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6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w w:val="99"/>
          <w:kern w:val="0"/>
          <w:sz w:val="32"/>
          <w:szCs w:val="32"/>
          <w:highlight w:val="none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32"/>
          <w:highlight w:val="none"/>
          <w:u w:val="single" w:color="000000"/>
          <w:lang w:val="en-US" w:eastAsia="en-US" w:bidi="ar-SA"/>
        </w:rPr>
        <w:tab/>
      </w:r>
    </w:p>
    <w:p w14:paraId="73BE84A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559FDB1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79F5A2C9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250C56B6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74E87B3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6ABD7A5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20"/>
          <w:szCs w:val="20"/>
          <w:highlight w:val="none"/>
          <w:lang w:eastAsia="en-US"/>
        </w:rPr>
      </w:pPr>
    </w:p>
    <w:p w14:paraId="5C942E4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 w:firstLine="0" w:firstLineChars="0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27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 xml:space="preserve">        工 业 和 信 息 化 部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6"/>
          <w:kern w:val="0"/>
          <w:sz w:val="32"/>
          <w:szCs w:val="32"/>
          <w:highlight w:val="none"/>
          <w:lang w:eastAsia="en-US"/>
        </w:rPr>
        <w:t>制</w:t>
      </w:r>
    </w:p>
    <w:p w14:paraId="62A0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headerReference r:id="rId5" w:type="default"/>
          <w:footerReference r:id="rId6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43FC2B1">
      <w:pPr>
        <w:widowControl w:val="0"/>
        <w:spacing w:after="120" w:afterLines="0" w:afterAutospacing="0" w:line="240" w:lineRule="atLeast"/>
        <w:jc w:val="both"/>
        <w:rPr>
          <w:rFonts w:hint="default" w:ascii="Times New Roman" w:hAnsi="Times New Roman" w:eastAsia="仿宋_GB2312" w:cs="Times New Roman"/>
          <w:spacing w:val="-6"/>
          <w:kern w:val="2"/>
          <w:sz w:val="32"/>
          <w:highlight w:val="none"/>
          <w:lang w:val="en-US" w:eastAsia="zh-CN"/>
        </w:rPr>
      </w:pPr>
    </w:p>
    <w:p w14:paraId="002DA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</w:pPr>
    </w:p>
    <w:p w14:paraId="6973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填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lang w:eastAsia="zh-CN"/>
        </w:rPr>
        <w:t>表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说明</w:t>
      </w:r>
    </w:p>
    <w:p w14:paraId="7C916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-6"/>
          <w:kern w:val="2"/>
          <w:sz w:val="32"/>
          <w:szCs w:val="20"/>
          <w:highlight w:val="none"/>
          <w:lang w:val="en-US" w:eastAsia="zh-CN" w:bidi="ar-SA"/>
        </w:rPr>
      </w:pPr>
    </w:p>
    <w:p w14:paraId="789E9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一、申报书封面：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品牌名称原则上按“地名+产品”填写。申报单位请填写申报主体名称。</w:t>
      </w:r>
    </w:p>
    <w:p w14:paraId="0D9BD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二、申报单位根据实际情况组织填写，对所填报内容的真实性负责，可提供佐证材料作为补充。</w:t>
      </w:r>
    </w:p>
    <w:p w14:paraId="0DFA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</w:rPr>
        <w:t>各省、自治区、直辖市及计划单列市、新疆生产建设兵团工业和信息化主管部门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对申报材料的真实性进行复核确认。申报材料弄虚作假的，将取消申报资格。</w:t>
      </w:r>
    </w:p>
    <w:p w14:paraId="432C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sectPr>
          <w:headerReference r:id="rId7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四、纸质版使用A4纸双面印刷，装订平整，采用普通纸质材料作为封面，并加盖骑缝章。请勿以活页方式装订，防止传递和查阅过程中发生散乱。</w:t>
      </w:r>
    </w:p>
    <w:p w14:paraId="20ACCAF1">
      <w:pPr>
        <w:pStyle w:val="2"/>
        <w:rPr>
          <w:rFonts w:hint="default" w:cs="Times New Roman"/>
          <w:highlight w:val="none"/>
          <w:lang w:val="en-US" w:eastAsia="zh-CN"/>
        </w:rPr>
        <w:sectPr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4"/>
        <w:gridCol w:w="2"/>
        <w:gridCol w:w="1364"/>
        <w:gridCol w:w="403"/>
        <w:gridCol w:w="833"/>
        <w:gridCol w:w="185"/>
        <w:gridCol w:w="1050"/>
        <w:gridCol w:w="260"/>
        <w:gridCol w:w="192"/>
        <w:gridCol w:w="1515"/>
      </w:tblGrid>
      <w:tr w14:paraId="513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F944B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一、基本情况</w:t>
            </w:r>
          </w:p>
        </w:tc>
      </w:tr>
      <w:tr w14:paraId="25ACA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6107E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区域名称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34C7F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EC41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5598F460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区域类别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E3F8760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地级市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县级市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</w:p>
        </w:tc>
      </w:tr>
      <w:tr w14:paraId="0A0DA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04628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是否为省级消费名品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FEDAC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是          □否</w:t>
            </w:r>
          </w:p>
        </w:tc>
      </w:tr>
      <w:tr w14:paraId="10CEB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36906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>联系人及单位</w:t>
            </w:r>
          </w:p>
        </w:tc>
        <w:tc>
          <w:tcPr>
            <w:tcW w:w="27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F0A8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7B6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38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F149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B44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CA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D72A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708A5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二、技术创新力</w:t>
            </w:r>
          </w:p>
        </w:tc>
      </w:tr>
      <w:tr w14:paraId="3C205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4675C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技术创新成果</w:t>
            </w:r>
          </w:p>
          <w:p w14:paraId="04DA7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认定数量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0C0345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创新成果得到相关部门认定</w:t>
            </w:r>
          </w:p>
          <w:p w14:paraId="7B39022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7569271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（注：需提供清单和佐证材料）</w:t>
            </w:r>
          </w:p>
          <w:p w14:paraId="7C3C52D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49356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A2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36" w:right="136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规模以上消费品企业中高新技术企业占比（%）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D821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EA6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721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2024年</w:t>
            </w:r>
          </w:p>
        </w:tc>
      </w:tr>
      <w:tr w14:paraId="15E78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A660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93B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BC4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9E1D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256BE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4C4AAC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有效发明专利数量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318D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tr w14:paraId="71428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6752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参与制定</w:t>
            </w:r>
          </w:p>
          <w:p w14:paraId="7102F4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国际和国家标准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13A9E7D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□国际标准：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2ED45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</w:tc>
      </w:tr>
      <w:tr w14:paraId="6D38D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0C139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创新载体数量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footnoteReference w:id="0"/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0E6E936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1B7B5EC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47AAE24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31ED2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60381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三、市场竞争力</w:t>
            </w:r>
          </w:p>
        </w:tc>
      </w:tr>
      <w:tr w14:paraId="30F19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DDE3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指标名称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C790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50E8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F0A8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2024年</w:t>
            </w:r>
          </w:p>
        </w:tc>
      </w:tr>
      <w:tr w14:paraId="1B5B7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1F62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1.该产业规模以上企业数量（个）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EF3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B5B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48C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3B951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41A2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14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2.该产业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规模以上企业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产值（万元）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23D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465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18E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5101E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6D177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3.该产业规模以上企业产值同比增速（%）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A01D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7265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132D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19CA0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8FC2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14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4.该产业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规模以上企业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产值占全国比重（%）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91C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AF75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47E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0AE19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C9C1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优质企业数量（个）</w:t>
            </w:r>
          </w:p>
          <w:p w14:paraId="6E59AF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（需提供佐证材料）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F966D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单项冠军企业：□国家级（数量：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1826D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13A98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1BF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C560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专精特新企业：□国家级（数量：   ） </w:t>
            </w:r>
          </w:p>
          <w:p w14:paraId="6B861C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□省市级（数量：   ）</w:t>
            </w:r>
          </w:p>
        </w:tc>
      </w:tr>
      <w:tr w14:paraId="29F07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FD3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3A114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高新技术企业：□国家级（数量：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） </w:t>
            </w:r>
          </w:p>
          <w:p w14:paraId="4AD69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 w14:paraId="5406A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8B3B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  <w:t>代表性企业名称</w:t>
            </w:r>
          </w:p>
          <w:p w14:paraId="140B433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after="0" w:afterLines="0" w:afterAutospacing="0" w:line="5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kern w:val="2"/>
                <w:sz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（可提供企业相关介绍材料）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447D3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2024年主营业务收入（万元）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3DE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核心产品名称</w:t>
            </w: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F7B1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核心产品国内销售额（万元）及市场占有率（%）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82DE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核心产品出口额（万元）及国际市场占有率（%）</w:t>
            </w:r>
          </w:p>
        </w:tc>
      </w:tr>
      <w:tr w14:paraId="193B8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AE2AA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企业1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9636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696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A00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56CF75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28C6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1064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企业2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A45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E59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FAA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BEA9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A4C4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3F2608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企业3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751B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827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F7B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7A532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83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F057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6" w:right="136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四、品牌影响力</w:t>
            </w:r>
          </w:p>
        </w:tc>
      </w:tr>
      <w:tr w14:paraId="7F745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D8692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是否注册集体商标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7A6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□是 （名称：           )</w:t>
            </w:r>
          </w:p>
          <w:p w14:paraId="0F3FBBF6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□否</w:t>
            </w:r>
          </w:p>
          <w:p w14:paraId="2C86CEAD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5DDBD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78C5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品牌形象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A8B9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□品牌标识（LOGO）</w:t>
            </w:r>
          </w:p>
          <w:p w14:paraId="6315F5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□品牌标语：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                     </w:t>
            </w:r>
          </w:p>
          <w:p w14:paraId="48DF2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28" w:firstLineChars="100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□品牌视频 </w:t>
            </w:r>
          </w:p>
          <w:p w14:paraId="75F75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（注：需提供相关佐证材料，不超过50M）</w:t>
            </w:r>
          </w:p>
        </w:tc>
      </w:tr>
      <w:tr w14:paraId="07215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DAC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品牌知名度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D83900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区域该产业重点企业品牌获得荣誉情况：</w:t>
            </w:r>
          </w:p>
          <w:p w14:paraId="0A852DA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□入选世界品牌500强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4C5971B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□入选中国500最具价值品牌名单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28D750F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□入选中华老字号、中国驰名商标等国家级荣誉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tr w14:paraId="4A15A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9EB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品牌培育管理体系建设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004565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建立区域品牌管理运营机构情况</w:t>
            </w:r>
          </w:p>
          <w:p w14:paraId="3F49ED7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（注：需提供佐证材料） </w:t>
            </w:r>
          </w:p>
          <w:p w14:paraId="724450E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  <w:p w14:paraId="08E0E02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建立区域品牌管理制度规范情况</w:t>
            </w:r>
          </w:p>
          <w:p w14:paraId="5F03099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（注：需提供佐证材料） </w:t>
            </w:r>
          </w:p>
          <w:p w14:paraId="2C16B3B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  <w:p w14:paraId="4C53172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建立区域品牌信息化管理平台</w:t>
            </w:r>
          </w:p>
          <w:p w14:paraId="4F43827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（注：需提供佐证材料） </w:t>
            </w:r>
          </w:p>
          <w:p w14:paraId="28DC50B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-6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316E3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194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区域品牌荣誉情况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B920D4D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区域品牌获得国家级政府部门、全国性行业协会、国际权威机构颁发的荣誉情况：</w:t>
            </w:r>
          </w:p>
          <w:p w14:paraId="1B8BBD7E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4E7FCDC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6D77F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68B2AE7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五、文化赋能力</w:t>
            </w:r>
          </w:p>
        </w:tc>
      </w:tr>
      <w:tr w14:paraId="08873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2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BA3EF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48"/>
                <w:szCs w:val="4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工业设计水平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DEA473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企业设计作品获得世界级、国家级奖项</w:t>
            </w:r>
          </w:p>
          <w:p w14:paraId="3D5FDEC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0BE82B8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380E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jc w:val="center"/>
        </w:trPr>
        <w:tc>
          <w:tcPr>
            <w:tcW w:w="2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7FA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FA06D3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国家级企业工业设计中心</w:t>
            </w:r>
          </w:p>
          <w:p w14:paraId="3378EA9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053D6072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  <w:p w14:paraId="5B7A648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省级企业工业设计中心</w:t>
            </w:r>
          </w:p>
          <w:p w14:paraId="33272D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61C30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□无</w:t>
            </w:r>
          </w:p>
        </w:tc>
      </w:tr>
      <w:tr w14:paraId="78C3D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  <w:jc w:val="center"/>
        </w:trPr>
        <w:tc>
          <w:tcPr>
            <w:tcW w:w="2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B9B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highlight w:val="none"/>
                <w:lang w:val="en-US" w:eastAsia="zh-CN" w:bidi="ar-SA"/>
              </w:rPr>
              <w:t>文化推广交流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298CF1B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拥有国家工业遗产</w:t>
            </w:r>
          </w:p>
          <w:p w14:paraId="7B0BBF5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 w:color="auto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 xml:space="preserve">（注：需提供佐证材料） </w:t>
            </w:r>
          </w:p>
          <w:p w14:paraId="19F085F9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/>
              </w:rPr>
              <w:t>否</w:t>
            </w:r>
          </w:p>
          <w:p w14:paraId="4AF5A60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建立品牌博物馆、展览馆、档案馆、体验馆等</w:t>
            </w:r>
          </w:p>
          <w:p w14:paraId="11BC7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个，具体名称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val="en-US" w:eastAsia="en-US" w:bidi="ar-SA"/>
              </w:rPr>
              <w:t xml:space="preserve">        </w:t>
            </w:r>
          </w:p>
          <w:p w14:paraId="40669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（注：需提供佐证材料）</w:t>
            </w:r>
          </w:p>
          <w:p w14:paraId="60C61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en-US" w:bidi="ar-SA"/>
              </w:rPr>
              <w:t>无</w:t>
            </w:r>
          </w:p>
        </w:tc>
      </w:tr>
      <w:tr w14:paraId="7E4F3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F1F63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Cs w:val="21"/>
                <w:highlight w:val="none"/>
                <w:lang w:eastAsia="en-US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8EFD0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65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制作书籍、影视等文化产品</w:t>
            </w:r>
          </w:p>
          <w:p w14:paraId="08B09B3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有，产品名称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□无</w:t>
            </w:r>
          </w:p>
          <w:p w14:paraId="26BDDC11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举办省部级以上论坛、展会等活动</w:t>
            </w:r>
          </w:p>
          <w:p w14:paraId="49FE057A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□无</w:t>
            </w:r>
          </w:p>
        </w:tc>
      </w:tr>
      <w:tr w14:paraId="46D20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013023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六、其他需要说明的情况</w:t>
            </w:r>
          </w:p>
        </w:tc>
      </w:tr>
      <w:tr w14:paraId="6493A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ECCCC39">
            <w:pPr>
              <w:keepNext w:val="0"/>
              <w:keepLines w:val="0"/>
              <w:pageBreakBefore w:val="0"/>
              <w:tabs>
                <w:tab w:val="left" w:pos="5432"/>
              </w:tabs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E26D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000D53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七、真实性承诺</w:t>
            </w:r>
          </w:p>
        </w:tc>
      </w:tr>
      <w:tr w14:paraId="7EDB4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C92AF7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0"/>
                <w:highlight w:val="none"/>
              </w:rPr>
            </w:pPr>
          </w:p>
          <w:p w14:paraId="014146EF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所有材料，均真实、完整，如有不实，愿承担相应的责任。</w:t>
            </w:r>
          </w:p>
          <w:p w14:paraId="7947517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</w:p>
          <w:p w14:paraId="26FFE39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申报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人民政府</w:t>
            </w:r>
          </w:p>
          <w:p w14:paraId="0D19614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章）</w:t>
            </w:r>
          </w:p>
          <w:p w14:paraId="30DCE9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　　　　</w:t>
            </w:r>
          </w:p>
        </w:tc>
      </w:tr>
      <w:tr w14:paraId="56A3C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755ED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八、推荐意见</w:t>
            </w:r>
          </w:p>
        </w:tc>
      </w:tr>
      <w:tr w14:paraId="7E059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FEAF4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</w:p>
          <w:p w14:paraId="6E93A72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</w:p>
          <w:p w14:paraId="39E0D4F0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</w:p>
          <w:p w14:paraId="0DB9FCAD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</w:p>
          <w:p w14:paraId="2B97B97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各地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工业和信息化主管部门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vertAlign w:val="superscript"/>
                <w:lang w:eastAsia="zh-CN"/>
              </w:rPr>
              <w:footnoteReference w:id="1"/>
            </w:r>
          </w:p>
          <w:p w14:paraId="40F1A4B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>章）</w:t>
            </w:r>
          </w:p>
          <w:p w14:paraId="775CA0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2"/>
                <w:highlight w:val="none"/>
                <w:lang w:eastAsia="zh-CN"/>
              </w:rPr>
              <w:t>　　　　</w:t>
            </w:r>
          </w:p>
        </w:tc>
      </w:tr>
    </w:tbl>
    <w:p w14:paraId="4DC560A3"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pacing w:val="-6"/>
          <w:szCs w:val="20"/>
          <w:highlight w:val="none"/>
        </w:rPr>
      </w:pPr>
    </w:p>
    <w:p w14:paraId="06BA43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spacing w:val="-6"/>
          <w:kern w:val="0"/>
          <w:sz w:val="32"/>
          <w:szCs w:val="32"/>
          <w:highlight w:val="none"/>
          <w:lang w:val="en-US" w:eastAsia="zh-CN" w:bidi="ar"/>
        </w:rPr>
      </w:pPr>
    </w:p>
    <w:p w14:paraId="435AC8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pacing w:val="-6"/>
          <w:kern w:val="2"/>
          <w:sz w:val="21"/>
          <w:szCs w:val="24"/>
          <w:highlight w:val="none"/>
          <w:lang w:val="en-US" w:eastAsia="zh-CN" w:bidi="ar-SA"/>
        </w:rPr>
      </w:pPr>
    </w:p>
    <w:p w14:paraId="5E19F2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pacing w:val="-6"/>
          <w:szCs w:val="20"/>
          <w:highlight w:val="none"/>
          <w:lang w:val="en-US" w:eastAsia="zh-CN"/>
        </w:rPr>
      </w:pPr>
    </w:p>
    <w:p w14:paraId="71A933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pacing w:val="-6"/>
          <w:szCs w:val="20"/>
          <w:highlight w:val="none"/>
          <w:lang w:val="en-US" w:eastAsia="zh-CN"/>
        </w:rPr>
      </w:pPr>
    </w:p>
    <w:p w14:paraId="55EDFA90">
      <w:pPr>
        <w:tabs>
          <w:tab w:val="left" w:pos="1153"/>
        </w:tabs>
        <w:bidi w:val="0"/>
        <w:jc w:val="left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000BCD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605E6">
    <w:pPr>
      <w:widowControl w:val="0"/>
      <w:snapToGrid w:val="0"/>
      <w:spacing w:line="240" w:lineRule="atLeast"/>
      <w:jc w:val="left"/>
      <w:rPr>
        <w:rFonts w:ascii="Calibri" w:hAnsi="Calibri" w:eastAsia="仿宋_GB2312" w:cs="Times New Roman"/>
        <w:spacing w:val="-6"/>
        <w:kern w:val="2"/>
        <w:sz w:val="18"/>
        <w:lang w:val="en-US" w:eastAsia="zh-CN"/>
      </w:rPr>
    </w:pPr>
    <w:r>
      <w:rPr>
        <w:rFonts w:ascii="Calibri" w:hAnsi="Calibri" w:eastAsia="仿宋_GB2312" w:cs="Times New Roman"/>
        <w:spacing w:val="-6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353F5">
                          <w:pPr>
                            <w:widowControl w:val="0"/>
                            <w:snapToGrid w:val="0"/>
                            <w:spacing w:line="240" w:lineRule="atLeast"/>
                            <w:ind w:firstLine="0" w:firstLineChars="0"/>
                            <w:jc w:val="left"/>
                            <w:rPr>
                              <w:rFonts w:hint="default" w:ascii="Times New Roman" w:hAnsi="Times New Roman" w:eastAsia="宋体" w:cs="Times New Roman"/>
                              <w:spacing w:val="-6"/>
                              <w:kern w:val="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353F5">
                    <w:pPr>
                      <w:widowControl w:val="0"/>
                      <w:snapToGrid w:val="0"/>
                      <w:spacing w:line="240" w:lineRule="atLeast"/>
                      <w:ind w:firstLine="0" w:firstLineChars="0"/>
                      <w:jc w:val="left"/>
                      <w:rPr>
                        <w:rFonts w:hint="default" w:ascii="Times New Roman" w:hAnsi="Times New Roman" w:eastAsia="宋体" w:cs="Times New Roman"/>
                        <w:spacing w:val="-6"/>
                        <w:kern w:val="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  <w:ind w:firstLine="640"/>
      </w:pPr>
      <w:r>
        <w:separator/>
      </w:r>
    </w:p>
  </w:footnote>
  <w:footnote w:type="continuationSeparator" w:id="5">
    <w:p>
      <w:pPr>
        <w:spacing w:line="240" w:lineRule="auto"/>
        <w:ind w:firstLine="640"/>
      </w:pPr>
      <w:r>
        <w:continuationSeparator/>
      </w:r>
    </w:p>
  </w:footnote>
  <w:footnote w:id="0">
    <w:p w14:paraId="751E9B8B">
      <w:pPr>
        <w:widowControl w:val="0"/>
        <w:snapToGrid w:val="0"/>
        <w:spacing w:line="240" w:lineRule="atLeast"/>
        <w:ind w:firstLine="0" w:firstLineChars="0"/>
        <w:jc w:val="left"/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</w:pPr>
      <w:r>
        <w:rPr>
          <w:rFonts w:ascii="Times New Roman" w:hAnsi="Times New Roman" w:eastAsia="宋体" w:cs="Times New Roman"/>
          <w:spacing w:val="-6"/>
          <w:kern w:val="2"/>
          <w:sz w:val="32"/>
          <w:vertAlign w:val="superscript"/>
          <w:lang w:val="en-US" w:eastAsia="zh-CN"/>
        </w:rPr>
        <w:footnoteRef/>
      </w:r>
      <w:r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  <w:t>技术创新载体主要包括制造业创新中心、技术创新中心、产业创新中心、重点实验室、工程研究中心、企业技术中心等。</w:t>
      </w:r>
    </w:p>
  </w:footnote>
  <w:footnote w:id="1">
    <w:p w14:paraId="5DECB074">
      <w:pPr>
        <w:widowControl w:val="0"/>
        <w:snapToGrid w:val="0"/>
        <w:spacing w:line="240" w:lineRule="atLeast"/>
        <w:ind w:firstLine="0" w:firstLineChars="0"/>
        <w:jc w:val="left"/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</w:pPr>
      <w:r>
        <w:rPr>
          <w:rFonts w:ascii="Times New Roman" w:hAnsi="Times New Roman" w:eastAsia="宋体" w:cs="Times New Roman"/>
          <w:spacing w:val="-6"/>
          <w:kern w:val="2"/>
          <w:sz w:val="32"/>
          <w:vertAlign w:val="superscript"/>
          <w:lang w:val="en-US" w:eastAsia="zh-CN"/>
        </w:rPr>
        <w:footnoteRef/>
      </w:r>
      <w:r>
        <w:rPr>
          <w:rFonts w:ascii="Calibri" w:hAnsi="Calibri" w:eastAsia="宋体" w:cs="Times New Roman"/>
          <w:spacing w:val="-6"/>
          <w:kern w:val="2"/>
          <w:sz w:val="1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pacing w:val="-6"/>
          <w:kern w:val="2"/>
          <w:sz w:val="18"/>
          <w:lang w:val="en-US" w:eastAsia="zh-CN"/>
        </w:rPr>
        <w:t>各省份或计划单列市工业和信息化主管部门。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70B00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仿宋_GB2312" w:cs="Times New Roman"/>
        <w:spacing w:val="-6"/>
        <w:kern w:val="2"/>
        <w:sz w:val="1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DC63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仿宋_GB2312" w:cs="Times New Roman"/>
        <w:spacing w:val="-6"/>
        <w:kern w:val="2"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4EB10"/>
    <w:multiLevelType w:val="singleLevel"/>
    <w:tmpl w:val="ABF4EB1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Restart w:val="eachPage"/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/>
    </w:pPr>
    <w:rPr>
      <w:rFonts w:hint="eastAsia"/>
      <w:sz w:val="32"/>
      <w:szCs w:val="22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/>
      <w:sz w:val="32"/>
      <w:szCs w:val="22"/>
    </w:rPr>
  </w:style>
  <w:style w:type="table" w:customStyle="1" w:styleId="6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2025-09-04T07:18:39Z</dcterms:created>
  <dc:creator>Dr.Wang</dc:creator>
  <cp:lastModifiedBy>王博霖_Charles</cp:lastModifiedBy>
  <dcterms:modified xsi:type="dcterms:W3CDTF">2025-09-04T07:18:53Z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eyJoZGlkIjoiMWQ3OTcxNzE4NWIzYmQ1NGEzYWI2ZjY4NmE5NTg0OGEiLCJ1c2VySWQiOiI1MTYxODY2NTAifQ==</vt:lpwstr>
  </property>
  <property fmtid="{D5CDD505-2E9C-101B-9397-08002B2CF9AE}" pid="4" name="ICV">
    <vt:lpwstr>2068CC00DA9E4376ABC9D57A80165EE6_12</vt:lpwstr>
  </property>
</Properties>
</file>