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F0" w:rsidRDefault="00ED47F0" w:rsidP="00ED47F0">
      <w:pPr>
        <w:rPr>
          <w:rFonts w:ascii="Times New Roman" w:eastAsia="黑体" w:hAnsi="Times New Roman"/>
          <w:bCs/>
          <w:szCs w:val="32"/>
        </w:rPr>
      </w:pPr>
      <w:r>
        <w:rPr>
          <w:rFonts w:ascii="Times New Roman" w:eastAsia="黑体" w:hAnsi="Times New Roman"/>
          <w:bCs/>
          <w:szCs w:val="32"/>
        </w:rPr>
        <w:t>附件</w:t>
      </w:r>
      <w:r>
        <w:rPr>
          <w:rFonts w:ascii="Times New Roman" w:eastAsia="黑体" w:hAnsi="Times New Roman"/>
          <w:bCs/>
          <w:szCs w:val="32"/>
        </w:rPr>
        <w:t>3</w:t>
      </w:r>
    </w:p>
    <w:p w:rsidR="00ED47F0" w:rsidRDefault="00ED47F0" w:rsidP="00ED47F0">
      <w:pPr>
        <w:pStyle w:val="a6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活动计划方案汇总表</w:t>
      </w:r>
    </w:p>
    <w:bookmarkEnd w:id="0"/>
    <w:p w:rsidR="00ED47F0" w:rsidRDefault="00ED47F0" w:rsidP="00ED47F0">
      <w:pPr>
        <w:pStyle w:val="a6"/>
        <w:spacing w:line="580" w:lineRule="exact"/>
        <w:ind w:firstLineChars="200" w:firstLine="800"/>
        <w:rPr>
          <w:rFonts w:ascii="Times New Roman" w:eastAsia="方正小标宋简体" w:hAnsi="Times New Roman" w:cs="Times New Roman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800"/>
        <w:gridCol w:w="1410"/>
        <w:gridCol w:w="1560"/>
        <w:gridCol w:w="1771"/>
        <w:gridCol w:w="5736"/>
        <w:gridCol w:w="1453"/>
      </w:tblGrid>
      <w:tr w:rsidR="00ED47F0" w:rsidTr="001C5E31">
        <w:trPr>
          <w:trHeight w:val="700"/>
          <w:tblHeader/>
          <w:jc w:val="center"/>
        </w:trPr>
        <w:tc>
          <w:tcPr>
            <w:tcW w:w="947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0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时间地点</w:t>
            </w:r>
          </w:p>
        </w:tc>
        <w:tc>
          <w:tcPr>
            <w:tcW w:w="1560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771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组织机构</w:t>
            </w:r>
          </w:p>
        </w:tc>
        <w:tc>
          <w:tcPr>
            <w:tcW w:w="5736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453" w:type="dxa"/>
            <w:vAlign w:val="center"/>
          </w:tcPr>
          <w:p w:rsidR="00ED47F0" w:rsidRDefault="00ED47F0" w:rsidP="001C5E31">
            <w:pPr>
              <w:spacing w:line="360" w:lineRule="exact"/>
              <w:jc w:val="center"/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8"/>
                <w:szCs w:val="28"/>
              </w:rPr>
              <w:t>活动规模</w:t>
            </w:r>
          </w:p>
        </w:tc>
      </w:tr>
      <w:tr w:rsidR="00ED47F0" w:rsidTr="001C5E31">
        <w:trPr>
          <w:trHeight w:val="2346"/>
          <w:jc w:val="center"/>
        </w:trPr>
        <w:tc>
          <w:tcPr>
            <w:tcW w:w="947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范例</w:t>
            </w:r>
          </w:p>
        </w:tc>
        <w:tc>
          <w:tcPr>
            <w:tcW w:w="1800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以下四选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：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综合性专场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科创平台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专场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重点产业专场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科技金融专场</w:t>
            </w:r>
          </w:p>
        </w:tc>
        <w:tc>
          <w:tcPr>
            <w:tcW w:w="1410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活动时间：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活动地点：</w:t>
            </w:r>
          </w:p>
        </w:tc>
        <w:tc>
          <w:tcPr>
            <w:tcW w:w="1560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新知新质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·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浙里好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成果展示交易会（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XXX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专场）</w:t>
            </w:r>
          </w:p>
        </w:tc>
        <w:tc>
          <w:tcPr>
            <w:tcW w:w="1771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指导单位：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浙江省科学技术厅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主办单位：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承办单位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：</w:t>
            </w:r>
          </w:p>
        </w:tc>
        <w:tc>
          <w:tcPr>
            <w:tcW w:w="5736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聚焦领域：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选择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“315”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科技创新体系和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“415X”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先进制造业集群建设重点领域；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b/>
                <w:bCs/>
                <w:snapToGrid w:val="0"/>
                <w:kern w:val="0"/>
                <w:sz w:val="22"/>
                <w:szCs w:val="22"/>
              </w:rPr>
              <w:t>成果来源：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省市县联动组织国家战略科技力量、省外高校院所以及国家、省重点研发计划</w:t>
            </w:r>
            <w:proofErr w:type="gramStart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专项形成</w:t>
            </w:r>
            <w:proofErr w:type="gramEnd"/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的成果；</w:t>
            </w:r>
          </w:p>
          <w:p w:rsidR="00ED47F0" w:rsidRDefault="00ED47F0" w:rsidP="001C5E31">
            <w:pPr>
              <w:pStyle w:val="a0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交易对象：</w:t>
            </w:r>
            <w:r>
              <w:rPr>
                <w:rFonts w:ascii="Times New Roman" w:hAnsi="Times New Roman"/>
                <w:b w:val="0"/>
                <w:snapToGrid w:val="0"/>
                <w:kern w:val="0"/>
                <w:sz w:val="22"/>
                <w:szCs w:val="22"/>
              </w:rPr>
              <w:t>省市县联动组织相关领域科技企业等；</w:t>
            </w:r>
          </w:p>
          <w:p w:rsidR="00ED47F0" w:rsidRDefault="00ED47F0" w:rsidP="001C5E31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4.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服务要素：</w:t>
            </w:r>
            <w:r>
              <w:rPr>
                <w:rFonts w:ascii="Times New Roman" w:hAnsi="Times New Roman"/>
                <w:b w:val="0"/>
                <w:snapToGrid w:val="0"/>
                <w:kern w:val="0"/>
                <w:sz w:val="22"/>
                <w:szCs w:val="22"/>
              </w:rPr>
              <w:t>科技金融机构</w:t>
            </w:r>
            <w:r>
              <w:rPr>
                <w:rFonts w:ascii="Times New Roman" w:hAnsi="Times New Roman"/>
                <w:b w:val="0"/>
                <w:bCs/>
                <w:snapToGrid w:val="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b w:val="0"/>
                <w:snapToGrid w:val="0"/>
                <w:kern w:val="0"/>
                <w:sz w:val="22"/>
                <w:szCs w:val="22"/>
              </w:rPr>
              <w:t>概念验证中心、科技服务机构、技术经理人等。</w:t>
            </w:r>
          </w:p>
        </w:tc>
        <w:tc>
          <w:tcPr>
            <w:tcW w:w="1453" w:type="dxa"/>
            <w:vAlign w:val="center"/>
          </w:tcPr>
          <w:p w:rsidR="00ED47F0" w:rsidRDefault="00ED47F0" w:rsidP="001C5E31">
            <w:pPr>
              <w:spacing w:line="300" w:lineRule="exact"/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参展成果数量；</w:t>
            </w:r>
          </w:p>
          <w:p w:rsidR="00ED47F0" w:rsidRDefault="00ED47F0" w:rsidP="001C5E31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Times New Roman"/>
                <w:snapToGrid w:val="0"/>
                <w:kern w:val="0"/>
                <w:sz w:val="22"/>
                <w:szCs w:val="22"/>
              </w:rPr>
              <w:t>交易对象人数。</w:t>
            </w:r>
          </w:p>
        </w:tc>
      </w:tr>
    </w:tbl>
    <w:p w:rsidR="00ED47F0" w:rsidRDefault="00ED47F0" w:rsidP="00ED47F0">
      <w:pPr>
        <w:pStyle w:val="a6"/>
        <w:spacing w:line="600" w:lineRule="exact"/>
        <w:rPr>
          <w:rFonts w:ascii="Times New Roman" w:eastAsia="仿宋_GB2312" w:hAnsi="Times New Roman" w:cs="Times New Roman"/>
          <w:szCs w:val="32"/>
        </w:rPr>
      </w:pPr>
    </w:p>
    <w:p w:rsidR="00ED47F0" w:rsidRDefault="00ED47F0" w:rsidP="00ED47F0">
      <w:pPr>
        <w:pStyle w:val="a6"/>
        <w:spacing w:line="60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填报单位：</w:t>
      </w:r>
      <w:r>
        <w:rPr>
          <w:rFonts w:ascii="Times New Roman" w:eastAsia="仿宋_GB2312" w:hAnsi="Times New Roman" w:cs="Times New Roman"/>
          <w:szCs w:val="32"/>
        </w:rPr>
        <w:t xml:space="preserve">             </w:t>
      </w:r>
    </w:p>
    <w:p w:rsidR="00ED47F0" w:rsidRDefault="00ED47F0" w:rsidP="00ED47F0">
      <w:pPr>
        <w:pStyle w:val="a6"/>
        <w:spacing w:line="60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填报人：</w:t>
      </w:r>
      <w:r>
        <w:rPr>
          <w:rFonts w:ascii="Times New Roman" w:eastAsia="仿宋_GB2312" w:hAnsi="Times New Roman" w:cs="Times New Roman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szCs w:val="32"/>
        </w:rPr>
        <w:t>联系电话：</w:t>
      </w:r>
    </w:p>
    <w:p w:rsidR="00ED47F0" w:rsidRDefault="00ED47F0" w:rsidP="00ED47F0">
      <w:pPr>
        <w:pStyle w:val="a4"/>
        <w:rPr>
          <w:rFonts w:ascii="Times New Roman" w:hAnsi="Times New Roman"/>
        </w:rPr>
      </w:pPr>
    </w:p>
    <w:p w:rsidR="00697111" w:rsidRPr="00ED47F0" w:rsidRDefault="00697111"/>
    <w:sectPr w:rsidR="00697111" w:rsidRPr="00ED47F0">
      <w:footerReference w:type="default" r:id="rId5"/>
      <w:pgSz w:w="16838" w:h="11906" w:orient="landscape"/>
      <w:pgMar w:top="1800" w:right="1440" w:bottom="1800" w:left="1440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47F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D47F0">
                          <w:pPr>
                            <w:pStyle w:val="a7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" filled="f" stroked="f">
              <v:textbox style="mso-fit-shape-to-text:t" inset="0,0,0,0">
                <w:txbxContent>
                  <w:p w:rsidR="00000000" w:rsidRDefault="00ED47F0">
                    <w:pPr>
                      <w:pStyle w:val="a7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F0"/>
    <w:rsid w:val="00697111"/>
    <w:rsid w:val="00E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index heading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47F0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47F0"/>
  </w:style>
  <w:style w:type="paragraph" w:styleId="a0">
    <w:name w:val="index heading"/>
    <w:basedOn w:val="a"/>
    <w:next w:val="1"/>
    <w:uiPriority w:val="99"/>
    <w:qFormat/>
    <w:rsid w:val="00ED47F0"/>
    <w:rPr>
      <w:rFonts w:ascii="Arial" w:hAnsi="Arial"/>
      <w:b/>
    </w:rPr>
  </w:style>
  <w:style w:type="paragraph" w:styleId="a4">
    <w:name w:val="Body Text"/>
    <w:basedOn w:val="a"/>
    <w:next w:val="a5"/>
    <w:link w:val="Char"/>
    <w:qFormat/>
    <w:rsid w:val="00ED47F0"/>
    <w:pPr>
      <w:spacing w:after="120"/>
    </w:pPr>
  </w:style>
  <w:style w:type="character" w:customStyle="1" w:styleId="Char">
    <w:name w:val="正文文本 Char"/>
    <w:basedOn w:val="a1"/>
    <w:link w:val="a4"/>
    <w:rsid w:val="00ED47F0"/>
    <w:rPr>
      <w:rFonts w:ascii="Calibri" w:eastAsia="宋体" w:hAnsi="Calibri" w:cs="Times New Roman"/>
      <w:sz w:val="32"/>
      <w:szCs w:val="24"/>
    </w:rPr>
  </w:style>
  <w:style w:type="paragraph" w:styleId="a6">
    <w:name w:val="Plain Text"/>
    <w:basedOn w:val="a"/>
    <w:link w:val="Char0"/>
    <w:uiPriority w:val="99"/>
    <w:unhideWhenUsed/>
    <w:qFormat/>
    <w:rsid w:val="00ED47F0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6"/>
    <w:uiPriority w:val="99"/>
    <w:rsid w:val="00ED47F0"/>
    <w:rPr>
      <w:rFonts w:ascii="宋体" w:eastAsia="宋体" w:hAnsi="Courier New" w:cs="Courier New"/>
      <w:sz w:val="32"/>
      <w:szCs w:val="21"/>
    </w:rPr>
  </w:style>
  <w:style w:type="paragraph" w:styleId="a7">
    <w:name w:val="footer"/>
    <w:basedOn w:val="a"/>
    <w:link w:val="Char1"/>
    <w:qFormat/>
    <w:rsid w:val="00ED47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7"/>
    <w:rsid w:val="00ED47F0"/>
    <w:rPr>
      <w:rFonts w:ascii="Calibri" w:eastAsia="宋体" w:hAnsi="Calibri" w:cs="Times New Roman"/>
      <w:sz w:val="18"/>
      <w:szCs w:val="24"/>
    </w:rPr>
  </w:style>
  <w:style w:type="paragraph" w:styleId="a5">
    <w:name w:val="Body Text First Indent"/>
    <w:basedOn w:val="a4"/>
    <w:link w:val="Char2"/>
    <w:uiPriority w:val="99"/>
    <w:semiHidden/>
    <w:unhideWhenUsed/>
    <w:rsid w:val="00ED47F0"/>
    <w:pPr>
      <w:ind w:firstLineChars="100" w:firstLine="420"/>
    </w:pPr>
  </w:style>
  <w:style w:type="character" w:customStyle="1" w:styleId="Char2">
    <w:name w:val="正文首行缩进 Char"/>
    <w:basedOn w:val="Char"/>
    <w:link w:val="a5"/>
    <w:uiPriority w:val="99"/>
    <w:semiHidden/>
    <w:rsid w:val="00ED47F0"/>
    <w:rPr>
      <w:rFonts w:ascii="Calibri" w:eastAsia="宋体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index heading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47F0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47F0"/>
  </w:style>
  <w:style w:type="paragraph" w:styleId="a0">
    <w:name w:val="index heading"/>
    <w:basedOn w:val="a"/>
    <w:next w:val="1"/>
    <w:uiPriority w:val="99"/>
    <w:qFormat/>
    <w:rsid w:val="00ED47F0"/>
    <w:rPr>
      <w:rFonts w:ascii="Arial" w:hAnsi="Arial"/>
      <w:b/>
    </w:rPr>
  </w:style>
  <w:style w:type="paragraph" w:styleId="a4">
    <w:name w:val="Body Text"/>
    <w:basedOn w:val="a"/>
    <w:next w:val="a5"/>
    <w:link w:val="Char"/>
    <w:qFormat/>
    <w:rsid w:val="00ED47F0"/>
    <w:pPr>
      <w:spacing w:after="120"/>
    </w:pPr>
  </w:style>
  <w:style w:type="character" w:customStyle="1" w:styleId="Char">
    <w:name w:val="正文文本 Char"/>
    <w:basedOn w:val="a1"/>
    <w:link w:val="a4"/>
    <w:rsid w:val="00ED47F0"/>
    <w:rPr>
      <w:rFonts w:ascii="Calibri" w:eastAsia="宋体" w:hAnsi="Calibri" w:cs="Times New Roman"/>
      <w:sz w:val="32"/>
      <w:szCs w:val="24"/>
    </w:rPr>
  </w:style>
  <w:style w:type="paragraph" w:styleId="a6">
    <w:name w:val="Plain Text"/>
    <w:basedOn w:val="a"/>
    <w:link w:val="Char0"/>
    <w:uiPriority w:val="99"/>
    <w:unhideWhenUsed/>
    <w:qFormat/>
    <w:rsid w:val="00ED47F0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6"/>
    <w:uiPriority w:val="99"/>
    <w:rsid w:val="00ED47F0"/>
    <w:rPr>
      <w:rFonts w:ascii="宋体" w:eastAsia="宋体" w:hAnsi="Courier New" w:cs="Courier New"/>
      <w:sz w:val="32"/>
      <w:szCs w:val="21"/>
    </w:rPr>
  </w:style>
  <w:style w:type="paragraph" w:styleId="a7">
    <w:name w:val="footer"/>
    <w:basedOn w:val="a"/>
    <w:link w:val="Char1"/>
    <w:qFormat/>
    <w:rsid w:val="00ED47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7"/>
    <w:rsid w:val="00ED47F0"/>
    <w:rPr>
      <w:rFonts w:ascii="Calibri" w:eastAsia="宋体" w:hAnsi="Calibri" w:cs="Times New Roman"/>
      <w:sz w:val="18"/>
      <w:szCs w:val="24"/>
    </w:rPr>
  </w:style>
  <w:style w:type="paragraph" w:styleId="a5">
    <w:name w:val="Body Text First Indent"/>
    <w:basedOn w:val="a4"/>
    <w:link w:val="Char2"/>
    <w:uiPriority w:val="99"/>
    <w:semiHidden/>
    <w:unhideWhenUsed/>
    <w:rsid w:val="00ED47F0"/>
    <w:pPr>
      <w:ind w:firstLineChars="100" w:firstLine="420"/>
    </w:pPr>
  </w:style>
  <w:style w:type="character" w:customStyle="1" w:styleId="Char2">
    <w:name w:val="正文首行缩进 Char"/>
    <w:basedOn w:val="Char"/>
    <w:link w:val="a5"/>
    <w:uiPriority w:val="99"/>
    <w:semiHidden/>
    <w:rsid w:val="00ED47F0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2025-09-09T08:39:00Z</dcterms:created>
  <dcterms:modified xsi:type="dcterms:W3CDTF">2025-09-09T08:39:00Z</dcterms:modified>
</cp:coreProperties>
</file>