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eastAsia="黑体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</w:t>
      </w:r>
    </w:p>
    <w:p>
      <w:pPr>
        <w:suppressAutoHyphens/>
        <w:snapToGrid w:val="0"/>
        <w:spacing w:line="48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56"/>
          <w:szCs w:val="56"/>
          <w:highlight w:val="none"/>
        </w:rPr>
      </w:pPr>
    </w:p>
    <w:p>
      <w:pPr>
        <w:suppressAutoHyphens/>
        <w:snapToGrid w:val="0"/>
        <w:spacing w:line="36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44"/>
          <w:szCs w:val="44"/>
          <w:highlight w:val="none"/>
          <w:lang w:val="en-US" w:eastAsia="zh-CN"/>
        </w:rPr>
        <w:t>202</w:t>
      </w:r>
      <w:r>
        <w:rPr>
          <w:rFonts w:hint="eastAsia" w:eastAsia="方正小标宋简体" w:cs="Times New Roman"/>
          <w:bCs/>
          <w:color w:val="000000"/>
          <w:spacing w:val="-2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44"/>
          <w:szCs w:val="44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44"/>
          <w:szCs w:val="44"/>
          <w:highlight w:val="none"/>
        </w:rPr>
        <w:t>浙江省重点专精特新中小企业</w:t>
      </w:r>
    </w:p>
    <w:p>
      <w:pPr>
        <w:suppressAutoHyphens/>
        <w:snapToGrid w:val="0"/>
        <w:spacing w:line="36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44"/>
          <w:szCs w:val="44"/>
          <w:highlight w:val="none"/>
          <w:lang w:eastAsia="zh-CN"/>
        </w:rPr>
        <w:t>申请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44"/>
          <w:szCs w:val="44"/>
          <w:highlight w:val="none"/>
        </w:rPr>
        <w:t>表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default" w:ascii="Times New Roman" w:hAnsi="Times New Roman" w:eastAsia="楷体_GB2312" w:cs="Times New Roman"/>
          <w:color w:val="000000"/>
          <w:szCs w:val="32"/>
          <w:highlight w:val="none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default" w:ascii="Times New Roman" w:hAnsi="Times New Roman" w:eastAsia="楷体_GB2312" w:cs="Times New Roman"/>
          <w:color w:val="000000"/>
          <w:szCs w:val="32"/>
          <w:highlight w:val="none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default" w:ascii="Times New Roman" w:hAnsi="Times New Roman" w:eastAsia="楷体_GB2312" w:cs="Times New Roman"/>
          <w:color w:val="000000"/>
          <w:szCs w:val="32"/>
          <w:highlight w:val="none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default" w:ascii="Times New Roman" w:hAnsi="Times New Roman" w:eastAsia="楷体_GB2312" w:cs="Times New Roman"/>
          <w:color w:val="000000"/>
          <w:szCs w:val="32"/>
          <w:highlight w:val="none"/>
          <w:u w:val="single"/>
        </w:rPr>
      </w:pPr>
      <w:r>
        <w:rPr>
          <w:rFonts w:hint="default" w:ascii="Times New Roman" w:hAnsi="Times New Roman" w:eastAsia="楷体_GB2312" w:cs="Times New Roman"/>
          <w:color w:val="000000"/>
          <w:szCs w:val="32"/>
          <w:highlight w:val="none"/>
        </w:rPr>
        <w:t>企业名称（盖章）</w:t>
      </w:r>
      <w:r>
        <w:rPr>
          <w:rFonts w:hint="default" w:ascii="Times New Roman" w:hAnsi="Times New Roman" w:eastAsia="楷体_GB2312" w:cs="Times New Roman"/>
          <w:color w:val="000000"/>
          <w:szCs w:val="32"/>
          <w:highlight w:val="none"/>
          <w:u w:val="single"/>
        </w:rPr>
        <w:t xml:space="preserve">                    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default" w:ascii="Times New Roman" w:hAnsi="Times New Roman" w:eastAsia="楷体_GB2312" w:cs="Times New Roman"/>
          <w:color w:val="000000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000000"/>
          <w:szCs w:val="32"/>
          <w:highlight w:val="none"/>
        </w:rPr>
        <w:t xml:space="preserve">填报时间  </w:t>
      </w:r>
      <w:r>
        <w:rPr>
          <w:rFonts w:hint="default" w:ascii="Times New Roman" w:hAnsi="Times New Roman" w:eastAsia="楷体_GB2312" w:cs="Times New Roman"/>
          <w:color w:val="000000"/>
          <w:szCs w:val="32"/>
          <w:highlight w:val="none"/>
          <w:u w:val="single"/>
        </w:rPr>
        <w:t xml:space="preserve">                                     </w:t>
      </w:r>
      <w:r>
        <w:rPr>
          <w:rFonts w:hint="default" w:ascii="Times New Roman" w:hAnsi="Times New Roman" w:eastAsia="楷体_GB2312" w:cs="Times New Roman"/>
          <w:color w:val="000000"/>
          <w:szCs w:val="32"/>
          <w:highlight w:val="none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default" w:ascii="Times New Roman" w:hAnsi="Times New Roman" w:eastAsia="楷体_GB2312" w:cs="Times New Roman"/>
          <w:color w:val="000000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000000"/>
          <w:szCs w:val="32"/>
          <w:highlight w:val="none"/>
        </w:rPr>
        <w:t xml:space="preserve">推荐单位  </w:t>
      </w:r>
      <w:r>
        <w:rPr>
          <w:rFonts w:hint="default" w:ascii="Times New Roman" w:hAnsi="Times New Roman" w:eastAsia="楷体_GB2312" w:cs="Times New Roman"/>
          <w:color w:val="000000"/>
          <w:szCs w:val="32"/>
          <w:highlight w:val="none"/>
          <w:u w:val="single"/>
        </w:rPr>
        <w:t xml:space="preserve">                                     </w:t>
      </w:r>
      <w:r>
        <w:rPr>
          <w:rFonts w:hint="default" w:ascii="Times New Roman" w:hAnsi="Times New Roman" w:eastAsia="楷体_GB2312" w:cs="Times New Roman"/>
          <w:color w:val="000000"/>
          <w:szCs w:val="32"/>
          <w:highlight w:val="none"/>
        </w:rPr>
        <w:t xml:space="preserve">           </w:t>
      </w:r>
    </w:p>
    <w:p>
      <w:pPr>
        <w:spacing w:line="712" w:lineRule="exact"/>
        <w:ind w:firstLine="640"/>
        <w:jc w:val="center"/>
        <w:rPr>
          <w:rFonts w:hint="default" w:ascii="Times New Roman" w:hAnsi="Times New Roman" w:eastAsia="楷体_GB2312" w:cs="Times New Roman"/>
          <w:color w:val="000000"/>
          <w:szCs w:val="32"/>
          <w:highlight w:val="none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814" w:right="1587" w:bottom="1587" w:left="158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203"/>
        <w:gridCol w:w="160"/>
        <w:gridCol w:w="975"/>
        <w:gridCol w:w="252"/>
        <w:gridCol w:w="594"/>
        <w:gridCol w:w="87"/>
        <w:gridCol w:w="51"/>
        <w:gridCol w:w="154"/>
        <w:gridCol w:w="198"/>
        <w:gridCol w:w="225"/>
        <w:gridCol w:w="670"/>
        <w:gridCol w:w="888"/>
        <w:gridCol w:w="190"/>
        <w:gridCol w:w="157"/>
        <w:gridCol w:w="748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847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spacing w:val="-20"/>
                <w:sz w:val="44"/>
                <w:szCs w:val="44"/>
                <w:highlight w:val="none"/>
                <w:lang w:eastAsia="zh-CN"/>
              </w:rPr>
              <w:t>一、企业现状情况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7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highlight w:val="none"/>
              </w:rPr>
              <w:t>一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highlight w:val="none"/>
              </w:rPr>
              <w:t>企业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highlight w:val="none"/>
              </w:rPr>
              <w:t>基本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highlight w:val="none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6487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企业注册地</w:t>
            </w:r>
          </w:p>
        </w:tc>
        <w:tc>
          <w:tcPr>
            <w:tcW w:w="6487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市（区）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是否位于高新区</w:t>
            </w:r>
          </w:p>
        </w:tc>
        <w:tc>
          <w:tcPr>
            <w:tcW w:w="6487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 xml:space="preserve">  □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 xml:space="preserve">     □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否  高新区名称：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425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邮    编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13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19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控股股东</w:t>
            </w:r>
          </w:p>
        </w:tc>
        <w:tc>
          <w:tcPr>
            <w:tcW w:w="13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实际控制人</w:t>
            </w:r>
          </w:p>
        </w:tc>
        <w:tc>
          <w:tcPr>
            <w:tcW w:w="19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实际控制人国籍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13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19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传真</w:t>
            </w:r>
          </w:p>
        </w:tc>
        <w:tc>
          <w:tcPr>
            <w:tcW w:w="13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E-mail</w:t>
            </w:r>
          </w:p>
        </w:tc>
        <w:tc>
          <w:tcPr>
            <w:tcW w:w="421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注册时间</w:t>
            </w:r>
          </w:p>
        </w:tc>
        <w:tc>
          <w:tcPr>
            <w:tcW w:w="22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注册资本（万元）</w:t>
            </w:r>
          </w:p>
        </w:tc>
        <w:tc>
          <w:tcPr>
            <w:tcW w:w="223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6487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426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  <w:t>根据《中小企业划型标准规定》（工信部联企业〔2011〕300号），企业规模属于</w:t>
            </w:r>
          </w:p>
        </w:tc>
        <w:tc>
          <w:tcPr>
            <w:tcW w:w="421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楷体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 xml:space="preserve">□大型   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 xml:space="preserve">中型     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 xml:space="preserve">小型    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所属行业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vertAlign w:val="superscript"/>
                <w:lang w:eastAsia="en-US"/>
              </w:rPr>
              <w:footnoteReference w:id="0"/>
            </w:r>
          </w:p>
        </w:tc>
        <w:tc>
          <w:tcPr>
            <w:tcW w:w="6487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2位数代码及名称：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具体细分领域</w:t>
            </w:r>
          </w:p>
        </w:tc>
        <w:tc>
          <w:tcPr>
            <w:tcW w:w="6487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4位数代码及名称：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企业类型</w:t>
            </w:r>
          </w:p>
        </w:tc>
        <w:tc>
          <w:tcPr>
            <w:tcW w:w="6487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□国有       □合资      □民营     □外资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是否与现有“小巨人”企业存在控股关系</w:t>
            </w:r>
          </w:p>
        </w:tc>
        <w:tc>
          <w:tcPr>
            <w:tcW w:w="6487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 xml:space="preserve">否      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是，存在控股关系企业名称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426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上市情况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2"/>
                <w:szCs w:val="22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  <w:t xml:space="preserve">无上市计划         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2"/>
                <w:szCs w:val="22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  <w:t>有上市计划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2"/>
                <w:szCs w:val="22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  <w:t>已上市 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  <w:u w:val="single"/>
              </w:rPr>
              <w:t xml:space="preserve">股票代码：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  <w:t>）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</w:pPr>
          </w:p>
        </w:tc>
        <w:tc>
          <w:tcPr>
            <w:tcW w:w="421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上市计划（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如有，请填写）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  <w:t>1.上市进程：□ 未进行上市前股改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  <w:t>□ 已完成上市前股改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  <w:t>□ 已提交上市申请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  <w:t xml:space="preserve">          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  <w:t>2.拟上市地：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2"/>
                <w:szCs w:val="22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  <w:t xml:space="preserve">上交所 主  板    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2"/>
                <w:szCs w:val="22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  <w:t>上交所 科创板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2"/>
                <w:szCs w:val="22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  <w:t xml:space="preserve">深交所 主  板    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2"/>
                <w:szCs w:val="22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  <w:t>深交所 创业板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2"/>
                <w:szCs w:val="22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  <w:t xml:space="preserve">北交所           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2"/>
                <w:szCs w:val="22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  <w:t>境外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847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highlight w:val="none"/>
                <w:lang w:eastAsia="zh-CN"/>
              </w:rPr>
              <w:t>（二）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highlight w:val="none"/>
              </w:rPr>
              <w:t>经济效益和经营情况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  <w:t>重要指标</w:t>
            </w:r>
          </w:p>
        </w:tc>
        <w:tc>
          <w:tcPr>
            <w:tcW w:w="23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  <w:t>202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21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  <w:t>202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  <w:t>202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全职员工数量</w:t>
            </w:r>
          </w:p>
        </w:tc>
        <w:tc>
          <w:tcPr>
            <w:tcW w:w="23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 xml:space="preserve"> 人</w:t>
            </w:r>
          </w:p>
        </w:tc>
        <w:tc>
          <w:tcPr>
            <w:tcW w:w="21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 xml:space="preserve"> 人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其中：研发人员数量</w:t>
            </w:r>
          </w:p>
        </w:tc>
        <w:tc>
          <w:tcPr>
            <w:tcW w:w="23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 xml:space="preserve"> 人</w:t>
            </w:r>
          </w:p>
        </w:tc>
        <w:tc>
          <w:tcPr>
            <w:tcW w:w="21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 xml:space="preserve"> 人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营业收入</w:t>
            </w:r>
          </w:p>
        </w:tc>
        <w:tc>
          <w:tcPr>
            <w:tcW w:w="23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21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其中：主营业务收入</w:t>
            </w:r>
          </w:p>
        </w:tc>
        <w:tc>
          <w:tcPr>
            <w:tcW w:w="23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21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主营业务收入增长率</w:t>
            </w:r>
          </w:p>
        </w:tc>
        <w:tc>
          <w:tcPr>
            <w:tcW w:w="23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 xml:space="preserve"> %</w:t>
            </w:r>
          </w:p>
        </w:tc>
        <w:tc>
          <w:tcPr>
            <w:tcW w:w="21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 xml:space="preserve"> %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净利润总额</w:t>
            </w:r>
          </w:p>
        </w:tc>
        <w:tc>
          <w:tcPr>
            <w:tcW w:w="23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21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净利润增长率</w:t>
            </w:r>
          </w:p>
        </w:tc>
        <w:tc>
          <w:tcPr>
            <w:tcW w:w="23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 xml:space="preserve"> %</w:t>
            </w:r>
          </w:p>
        </w:tc>
        <w:tc>
          <w:tcPr>
            <w:tcW w:w="21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 xml:space="preserve"> %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销售费用</w:t>
            </w:r>
          </w:p>
        </w:tc>
        <w:tc>
          <w:tcPr>
            <w:tcW w:w="23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21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管理费用</w:t>
            </w:r>
          </w:p>
        </w:tc>
        <w:tc>
          <w:tcPr>
            <w:tcW w:w="23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21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营业成本</w:t>
            </w:r>
          </w:p>
        </w:tc>
        <w:tc>
          <w:tcPr>
            <w:tcW w:w="23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21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其中：主营业务成本</w:t>
            </w:r>
          </w:p>
        </w:tc>
        <w:tc>
          <w:tcPr>
            <w:tcW w:w="23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21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资产总额</w:t>
            </w:r>
          </w:p>
        </w:tc>
        <w:tc>
          <w:tcPr>
            <w:tcW w:w="23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21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负债总额</w:t>
            </w:r>
          </w:p>
        </w:tc>
        <w:tc>
          <w:tcPr>
            <w:tcW w:w="23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21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资产负债率</w:t>
            </w:r>
          </w:p>
        </w:tc>
        <w:tc>
          <w:tcPr>
            <w:tcW w:w="23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 xml:space="preserve"> %</w:t>
            </w:r>
          </w:p>
        </w:tc>
        <w:tc>
          <w:tcPr>
            <w:tcW w:w="21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 xml:space="preserve"> %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上缴税金</w:t>
            </w:r>
          </w:p>
        </w:tc>
        <w:tc>
          <w:tcPr>
            <w:tcW w:w="23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21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股权融资总额</w:t>
            </w:r>
          </w:p>
        </w:tc>
        <w:tc>
          <w:tcPr>
            <w:tcW w:w="23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21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847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年经营业绩预计情况（仅作为参考，不作为评价依据）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营业收入</w:t>
            </w:r>
          </w:p>
        </w:tc>
        <w:tc>
          <w:tcPr>
            <w:tcW w:w="23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21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净利润总额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其中：主营业务收入</w:t>
            </w:r>
          </w:p>
        </w:tc>
        <w:tc>
          <w:tcPr>
            <w:tcW w:w="23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21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7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481" w:firstLineChars="20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highlight w:val="none"/>
                <w:lang w:eastAsia="zh-CN"/>
              </w:rPr>
              <w:t>（三）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highlight w:val="none"/>
              </w:rPr>
              <w:t>专业化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highlight w:val="none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1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4"/>
              </w:rPr>
              <w:t>企业从事特定细分领域时间</w:t>
            </w:r>
          </w:p>
        </w:tc>
        <w:tc>
          <w:tcPr>
            <w:tcW w:w="5352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4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1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4"/>
              </w:rPr>
              <w:t>主营业务收入占营业收入比重</w:t>
            </w:r>
          </w:p>
        </w:tc>
        <w:tc>
          <w:tcPr>
            <w:tcW w:w="5352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1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1"/>
                <w:szCs w:val="24"/>
                <w:lang w:val="en-US" w:eastAsia="zh-CN"/>
              </w:rPr>
              <w:t>近2年主营业务收入平均增长率</w:t>
            </w:r>
          </w:p>
        </w:tc>
        <w:tc>
          <w:tcPr>
            <w:tcW w:w="5352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4"/>
              </w:rPr>
              <w:t>所属产业链</w:t>
            </w:r>
          </w:p>
        </w:tc>
        <w:tc>
          <w:tcPr>
            <w:tcW w:w="6327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140" w:afterLines="0" w:line="276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4"/>
              </w:rPr>
              <w:t>主导产品</w:t>
            </w:r>
            <w:r>
              <w:rPr>
                <w:rFonts w:hint="eastAsia" w:eastAsia="黑体" w:cs="Times New Roman"/>
                <w:color w:val="000000"/>
                <w:sz w:val="21"/>
                <w:szCs w:val="24"/>
                <w:lang w:eastAsia="zh-CN"/>
              </w:rPr>
              <w:t>名称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4"/>
              </w:rPr>
              <w:t>（中文）</w:t>
            </w:r>
          </w:p>
        </w:tc>
        <w:tc>
          <w:tcPr>
            <w:tcW w:w="6327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4"/>
              </w:rPr>
              <w:t>主导产品类别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4"/>
                <w:vertAlign w:val="superscript"/>
                <w:lang w:eastAsia="zh-CN"/>
              </w:rPr>
              <w:footnoteReference w:id="1"/>
            </w:r>
          </w:p>
        </w:tc>
        <w:tc>
          <w:tcPr>
            <w:tcW w:w="6327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847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eastAsia="黑体" w:cs="Times New Roman"/>
                <w:color w:val="000000"/>
                <w:sz w:val="21"/>
                <w:szCs w:val="24"/>
                <w:lang w:val="en-US" w:eastAsia="zh-CN"/>
              </w:rPr>
              <w:t>排名前三的主要产品名称及收入总额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黑体" w:cs="Times New Roman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1"/>
                <w:szCs w:val="24"/>
                <w:lang w:val="en-US" w:eastAsia="zh-CN"/>
              </w:rPr>
              <w:t>主要产品1</w:t>
            </w:r>
          </w:p>
        </w:tc>
        <w:tc>
          <w:tcPr>
            <w:tcW w:w="18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textAlignment w:val="auto"/>
              <w:rPr>
                <w:rFonts w:hint="eastAsia" w:eastAsia="黑体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1"/>
                <w:lang w:val="en-US" w:eastAsia="zh-CN"/>
              </w:rPr>
              <w:t xml:space="preserve">名称：      </w:t>
            </w:r>
          </w:p>
          <w:p>
            <w:pPr>
              <w:pStyle w:val="11"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1"/>
                <w:lang w:val="en-US" w:eastAsia="zh-CN"/>
              </w:rPr>
              <w:t xml:space="preserve">收入：      </w:t>
            </w:r>
          </w:p>
        </w:tc>
        <w:tc>
          <w:tcPr>
            <w:tcW w:w="450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Lines="0" w:line="28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  <w:t>该产品运用的主要I类知识产权名称（不超过3项）_____________、_______________、______________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  <w:t>（请上传知识产权证书截图）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1"/>
                <w:szCs w:val="24"/>
                <w:lang w:val="en-US" w:eastAsia="zh-CN"/>
              </w:rPr>
              <w:t>主要产品2</w:t>
            </w:r>
          </w:p>
        </w:tc>
        <w:tc>
          <w:tcPr>
            <w:tcW w:w="18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textAlignment w:val="auto"/>
              <w:rPr>
                <w:rFonts w:hint="default" w:eastAsia="黑体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default" w:eastAsia="黑体" w:cs="Times New Roman"/>
                <w:color w:val="000000"/>
                <w:sz w:val="21"/>
                <w:lang w:val="en-US" w:eastAsia="zh-CN"/>
              </w:rPr>
              <w:t xml:space="preserve">名称：      </w:t>
            </w:r>
          </w:p>
          <w:p>
            <w:pPr>
              <w:pStyle w:val="11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eastAsia="黑体" w:cs="Times New Roman"/>
                <w:color w:val="000000"/>
                <w:sz w:val="21"/>
                <w:lang w:val="en-US" w:eastAsia="zh-CN"/>
              </w:rPr>
              <w:t xml:space="preserve">收入：      </w:t>
            </w:r>
          </w:p>
        </w:tc>
        <w:tc>
          <w:tcPr>
            <w:tcW w:w="450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Lines="0" w:line="28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  <w:t>该产品运用的主要I类知识产权名称（不超过3项）_____________、_______________、______________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  <w:t>（请上传知识产权证书截图）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1"/>
                <w:szCs w:val="24"/>
                <w:lang w:val="en-US" w:eastAsia="zh-CN"/>
              </w:rPr>
              <w:t>主要产品3</w:t>
            </w:r>
          </w:p>
        </w:tc>
        <w:tc>
          <w:tcPr>
            <w:tcW w:w="18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textAlignment w:val="auto"/>
              <w:rPr>
                <w:rFonts w:hint="default" w:eastAsia="黑体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default" w:eastAsia="黑体" w:cs="Times New Roman"/>
                <w:color w:val="000000"/>
                <w:sz w:val="21"/>
                <w:lang w:val="en-US" w:eastAsia="zh-CN"/>
              </w:rPr>
              <w:t xml:space="preserve">名称：      </w:t>
            </w:r>
          </w:p>
          <w:p>
            <w:pPr>
              <w:pStyle w:val="11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eastAsia="黑体" w:cs="Times New Roman"/>
                <w:color w:val="000000"/>
                <w:sz w:val="21"/>
                <w:lang w:val="en-US" w:eastAsia="zh-CN"/>
              </w:rPr>
              <w:t xml:space="preserve">收入：      </w:t>
            </w:r>
          </w:p>
        </w:tc>
        <w:tc>
          <w:tcPr>
            <w:tcW w:w="450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Lines="0" w:line="28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  <w:t>该产品运用的主要I类知识产权名称（不超过3项）_____________、_______________、______________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  <w:t>（请上传知识产权证书截图）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4"/>
              </w:rPr>
              <w:t>行业领军企业（3个以内）</w:t>
            </w:r>
          </w:p>
        </w:tc>
        <w:tc>
          <w:tcPr>
            <w:tcW w:w="6327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 xml:space="preserve">1.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u w:val="single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 xml:space="preserve">    2.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u w:val="single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 xml:space="preserve">3.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4"/>
              </w:rPr>
              <w:t>是否属于工业“六基”领域</w:t>
            </w:r>
          </w:p>
        </w:tc>
        <w:tc>
          <w:tcPr>
            <w:tcW w:w="6327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 xml:space="preserve">否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是  如是，请打勾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 xml:space="preserve">□核心基础零部件    □核心基础元器件   □关键软件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 xml:space="preserve">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4"/>
              </w:rPr>
              <w:t>是否在产业链关键领域实现“补短板”“填空白”</w:t>
            </w:r>
          </w:p>
        </w:tc>
        <w:tc>
          <w:tcPr>
            <w:tcW w:w="6327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 xml:space="preserve">否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是  如是，请填写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 xml:space="preserve">“补短板”的产品名称：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u w:val="single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或填补国内（国际）空白的领域：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u w:val="single"/>
              </w:rPr>
              <w:t xml:space="preserve">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或替代进口的国外企业（或产品）名称：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u w:val="single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说明（是否在细分领域实现关键技术首创等情况，300字以内）：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u w:val="single"/>
              </w:rPr>
              <w:t xml:space="preserve">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u w:val="single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4"/>
              </w:rPr>
              <w:t>主导产品是否为国内外知名大企业直接配套</w:t>
            </w:r>
          </w:p>
        </w:tc>
        <w:tc>
          <w:tcPr>
            <w:tcW w:w="6327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 xml:space="preserve">否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是  如是，请填写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 xml:space="preserve">1.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 xml:space="preserve">   2.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 xml:space="preserve">   3.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7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highlight w:val="none"/>
                <w:lang w:eastAsia="zh-CN"/>
              </w:rPr>
              <w:t>（四）精细化情况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4"/>
              </w:rPr>
              <w:t>企业获得的管理体系认证情况（可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4"/>
              </w:rPr>
              <w:t>多选）</w:t>
            </w:r>
          </w:p>
        </w:tc>
        <w:tc>
          <w:tcPr>
            <w:tcW w:w="6327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ISO9000质量管理体系认证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</w:rPr>
              <w:t xml:space="preserve"> □ISO14000环境管理体系认证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OHSAS18000职业安全健康管理体系认证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</w:rPr>
              <w:t>□ 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4"/>
              </w:rPr>
              <w:t>产品获得发达国家或地区权威机构认证情况（可多选）</w:t>
            </w:r>
          </w:p>
        </w:tc>
        <w:tc>
          <w:tcPr>
            <w:tcW w:w="6327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</w:rPr>
              <w:t>□UL     □CSA     □ETL     □GS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</w:rPr>
              <w:t>□其他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  <w:u w:val="single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4"/>
              </w:rPr>
              <w:t>作为主要起草单位制修订的已批准发布标准数量</w:t>
            </w:r>
          </w:p>
        </w:tc>
        <w:tc>
          <w:tcPr>
            <w:tcW w:w="6327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 xml:space="preserve">主导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项国际标准、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项国家标准、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项行业标准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参与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项国际标准、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项国家标准、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项行业标准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6327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</w:rPr>
              <w:t xml:space="preserve">                （请填写代表性标准，不超过5项）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4"/>
              </w:rPr>
              <w:t>核心业务采用信息系统支撑情况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4"/>
              </w:rPr>
              <w:t>（可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4"/>
              </w:rPr>
              <w:t>多选）</w:t>
            </w:r>
          </w:p>
        </w:tc>
        <w:tc>
          <w:tcPr>
            <w:tcW w:w="6327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</w:rPr>
              <w:t>□研发设计CAX  □生产制造CAM    □经营管理ERP/OA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</w:rPr>
              <w:t>□运维服务CRM  □供应链管理SRM  □其他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4"/>
              </w:rPr>
              <w:t>数字化赋能</w:t>
            </w:r>
          </w:p>
        </w:tc>
        <w:tc>
          <w:tcPr>
            <w:tcW w:w="32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</w:rPr>
              <w:t>业务系统是否向云端迁移</w:t>
            </w:r>
          </w:p>
        </w:tc>
        <w:tc>
          <w:tcPr>
            <w:tcW w:w="31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32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</w:rPr>
              <w:t>是否拥有制造业与互联网融合试点示范或智能制造试点示范项目</w:t>
            </w:r>
          </w:p>
        </w:tc>
        <w:tc>
          <w:tcPr>
            <w:tcW w:w="31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</w:pPr>
          </w:p>
        </w:tc>
        <w:tc>
          <w:tcPr>
            <w:tcW w:w="32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</w:rPr>
              <w:t>是否智能制造试点示范企业</w:t>
            </w:r>
          </w:p>
        </w:tc>
        <w:tc>
          <w:tcPr>
            <w:tcW w:w="31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4"/>
              </w:rPr>
              <w:t>获得绿色工厂认定情况</w:t>
            </w:r>
          </w:p>
        </w:tc>
        <w:tc>
          <w:tcPr>
            <w:tcW w:w="6327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</w:rPr>
              <w:t>□国家级     □省级     □市级    □县（市、区）级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4"/>
              </w:rPr>
              <w:t>获得质量标杆认定情况</w:t>
            </w:r>
          </w:p>
        </w:tc>
        <w:tc>
          <w:tcPr>
            <w:tcW w:w="6327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4"/>
              </w:rPr>
              <w:t>□国家级     □省级     □市级    □县（市、区）级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7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highlight w:val="none"/>
                <w:lang w:eastAsia="zh-CN"/>
              </w:rPr>
              <w:t>（五）特色化情况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32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  <w:t>202</w:t>
            </w:r>
            <w:r>
              <w:rPr>
                <w:rFonts w:hint="eastAsia" w:cs="Times New Roman"/>
                <w:color w:val="000000"/>
                <w:sz w:val="21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  <w:t>年</w:t>
            </w:r>
          </w:p>
        </w:tc>
        <w:tc>
          <w:tcPr>
            <w:tcW w:w="31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  <w:t>202</w:t>
            </w:r>
            <w:r>
              <w:rPr>
                <w:rFonts w:hint="eastAsia" w:cs="Times New Roman"/>
                <w:color w:val="000000"/>
                <w:sz w:val="21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4"/>
              </w:rPr>
              <w:t>主导产品国际细分市场占有率</w:t>
            </w:r>
          </w:p>
        </w:tc>
        <w:tc>
          <w:tcPr>
            <w:tcW w:w="32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国际市场占有率: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%</w:t>
            </w:r>
          </w:p>
        </w:tc>
        <w:tc>
          <w:tcPr>
            <w:tcW w:w="31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国际市场占有率: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 xml:space="preserve">%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4"/>
              </w:rPr>
              <w:t>主导产品全国细分市场占有率</w:t>
            </w:r>
          </w:p>
        </w:tc>
        <w:tc>
          <w:tcPr>
            <w:tcW w:w="32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国内市场占有率: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%</w:t>
            </w:r>
          </w:p>
        </w:tc>
        <w:tc>
          <w:tcPr>
            <w:tcW w:w="31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国内市场占有率: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1"/>
                <w:szCs w:val="24"/>
                <w:lang w:val="en-US" w:eastAsia="zh-CN"/>
              </w:rPr>
              <w:t>主导产品出口额</w:t>
            </w:r>
          </w:p>
        </w:tc>
        <w:tc>
          <w:tcPr>
            <w:tcW w:w="32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  <w:t>万元</w:t>
            </w:r>
          </w:p>
        </w:tc>
        <w:tc>
          <w:tcPr>
            <w:tcW w:w="31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default" w:eastAsia="黑体" w:cs="Times New Roman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1"/>
                <w:szCs w:val="24"/>
                <w:lang w:val="en-US" w:eastAsia="zh-CN"/>
              </w:rPr>
              <w:t>主要出口目的地（3个以内）</w:t>
            </w:r>
          </w:p>
        </w:tc>
        <w:tc>
          <w:tcPr>
            <w:tcW w:w="6327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 xml:space="preserve">1.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 xml:space="preserve">   2.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 xml:space="preserve">   3.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default" w:eastAsia="黑体" w:cs="Times New Roman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1"/>
                <w:szCs w:val="24"/>
                <w:lang w:val="en-US" w:eastAsia="zh-CN"/>
              </w:rPr>
              <w:t>企业自有品牌个数</w:t>
            </w:r>
          </w:p>
        </w:tc>
        <w:tc>
          <w:tcPr>
            <w:tcW w:w="32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31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default" w:eastAsia="黑体" w:cs="Times New Roman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1"/>
                <w:szCs w:val="24"/>
                <w:lang w:val="en-US" w:eastAsia="zh-CN"/>
              </w:rPr>
              <w:t>企业自有品牌销售收入</w:t>
            </w:r>
          </w:p>
        </w:tc>
        <w:tc>
          <w:tcPr>
            <w:tcW w:w="32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  <w:t>万元</w:t>
            </w:r>
          </w:p>
        </w:tc>
        <w:tc>
          <w:tcPr>
            <w:tcW w:w="31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7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highlight w:val="none"/>
                <w:lang w:eastAsia="zh-CN"/>
              </w:rPr>
              <w:t>（六）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highlight w:val="none"/>
              </w:rPr>
              <w:t>创新能力情况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  <w:t>研发机构建设情况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  <w:t>(企业自建或与高等院校、科研机构联合建立)</w:t>
            </w:r>
          </w:p>
        </w:tc>
        <w:tc>
          <w:tcPr>
            <w:tcW w:w="19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4"/>
                <w:highlight w:val="none"/>
              </w:rPr>
              <w:t>技术研究院</w:t>
            </w:r>
          </w:p>
        </w:tc>
        <w:tc>
          <w:tcPr>
            <w:tcW w:w="44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国家级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>个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省级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 xml:space="preserve">个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□自建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</w:pPr>
          </w:p>
        </w:tc>
        <w:tc>
          <w:tcPr>
            <w:tcW w:w="19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4"/>
                <w:highlight w:val="none"/>
              </w:rPr>
              <w:t>企业技术中心</w:t>
            </w:r>
          </w:p>
        </w:tc>
        <w:tc>
          <w:tcPr>
            <w:tcW w:w="44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国家级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>个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省级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 xml:space="preserve">个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□自建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</w:pPr>
          </w:p>
        </w:tc>
        <w:tc>
          <w:tcPr>
            <w:tcW w:w="19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4"/>
                <w:highlight w:val="none"/>
              </w:rPr>
              <w:t>企业工程中心</w:t>
            </w:r>
          </w:p>
        </w:tc>
        <w:tc>
          <w:tcPr>
            <w:tcW w:w="44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国家级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>个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省级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 xml:space="preserve">个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□自建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</w:pPr>
          </w:p>
        </w:tc>
        <w:tc>
          <w:tcPr>
            <w:tcW w:w="19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4"/>
                <w:highlight w:val="none"/>
              </w:rPr>
              <w:t>工业设计中心</w:t>
            </w:r>
          </w:p>
        </w:tc>
        <w:tc>
          <w:tcPr>
            <w:tcW w:w="44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国家级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>个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省级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>个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□自建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</w:pPr>
          </w:p>
        </w:tc>
        <w:tc>
          <w:tcPr>
            <w:tcW w:w="19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4"/>
                <w:highlight w:val="none"/>
              </w:rPr>
              <w:t>重点实验室</w:t>
            </w:r>
          </w:p>
        </w:tc>
        <w:tc>
          <w:tcPr>
            <w:tcW w:w="44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国家级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>个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省级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>个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□自建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</w:pPr>
          </w:p>
        </w:tc>
        <w:tc>
          <w:tcPr>
            <w:tcW w:w="19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4"/>
                <w:highlight w:val="none"/>
              </w:rPr>
              <w:t>院士专家工作站</w:t>
            </w:r>
          </w:p>
        </w:tc>
        <w:tc>
          <w:tcPr>
            <w:tcW w:w="44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有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</w:pPr>
          </w:p>
        </w:tc>
        <w:tc>
          <w:tcPr>
            <w:tcW w:w="19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4"/>
                <w:highlight w:val="none"/>
              </w:rPr>
              <w:t>博士后工作站</w:t>
            </w:r>
          </w:p>
        </w:tc>
        <w:tc>
          <w:tcPr>
            <w:tcW w:w="44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有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</w:pPr>
          </w:p>
        </w:tc>
        <w:tc>
          <w:tcPr>
            <w:tcW w:w="6327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 xml:space="preserve">合作院校机构名称（3个以内）   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1.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 2.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3.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研究领域已获得成果及应用情况（3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0字）：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  <w:t>相关指标</w:t>
            </w:r>
          </w:p>
        </w:tc>
        <w:tc>
          <w:tcPr>
            <w:tcW w:w="232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  <w:t>202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23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  <w:t>202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20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  <w:t>202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  <w:t>研发费用总额</w:t>
            </w:r>
          </w:p>
        </w:tc>
        <w:tc>
          <w:tcPr>
            <w:tcW w:w="232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23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  <w:tc>
          <w:tcPr>
            <w:tcW w:w="20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  <w:t>研发费用总额占营业收入总额比重</w:t>
            </w:r>
          </w:p>
        </w:tc>
        <w:tc>
          <w:tcPr>
            <w:tcW w:w="232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  <w:lang w:val="en-US" w:eastAsia="zh-CN"/>
              </w:rPr>
              <w:t>系统自动计算）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%</w:t>
            </w:r>
          </w:p>
        </w:tc>
        <w:tc>
          <w:tcPr>
            <w:tcW w:w="23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  <w:lang w:val="en-US" w:eastAsia="zh-CN"/>
              </w:rPr>
              <w:t>系统自动计算）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%</w:t>
            </w:r>
          </w:p>
        </w:tc>
        <w:tc>
          <w:tcPr>
            <w:tcW w:w="20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  <w:lang w:val="en-US" w:eastAsia="zh-CN"/>
              </w:rPr>
              <w:t>系统自动计算）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  <w:t>研发人员占全部职工比重</w:t>
            </w:r>
          </w:p>
        </w:tc>
        <w:tc>
          <w:tcPr>
            <w:tcW w:w="232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  <w:lang w:val="en-US" w:eastAsia="zh-CN"/>
              </w:rPr>
              <w:t>系统自动计算）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%</w:t>
            </w:r>
          </w:p>
        </w:tc>
        <w:tc>
          <w:tcPr>
            <w:tcW w:w="23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  <w:lang w:val="en-US" w:eastAsia="zh-CN"/>
              </w:rPr>
              <w:t>系统自动计算）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%</w:t>
            </w:r>
          </w:p>
        </w:tc>
        <w:tc>
          <w:tcPr>
            <w:tcW w:w="20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  <w:u w:val="single"/>
                <w:lang w:val="en-US" w:eastAsia="zh-CN"/>
              </w:rPr>
              <w:t>系统自动计算）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  <w:t>拥有与主导产品有关的I类知识产权情况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  <w:t>（授权有效期内，不含转让未满一年的I类知识产权）</w:t>
            </w:r>
          </w:p>
        </w:tc>
        <w:tc>
          <w:tcPr>
            <w:tcW w:w="6690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I类知识产权总数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项。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其中发明专利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项；植物新品种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项；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国家级农作物品种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项；   国家新药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项；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集成电路布图设计专有权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近3年是否承担过国家重大科技项目</w:t>
            </w:r>
          </w:p>
        </w:tc>
        <w:tc>
          <w:tcPr>
            <w:tcW w:w="6690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□否    □是   如是，请填写：</w:t>
            </w:r>
          </w:p>
          <w:p>
            <w:pPr>
              <w:suppressAutoHyphens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批准部门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，年份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年，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项目名称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，排名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近3年是否承担省“尖兵”“领雁”研发攻关计划项目</w:t>
            </w:r>
          </w:p>
        </w:tc>
        <w:tc>
          <w:tcPr>
            <w:tcW w:w="6690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□否    □是   如是，请填写：</w:t>
            </w:r>
          </w:p>
          <w:p>
            <w:pPr>
              <w:suppressAutoHyphens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批准部门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，年份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年，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项目名称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，排名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近3年是否获得国家级科技奖励</w:t>
            </w:r>
          </w:p>
        </w:tc>
        <w:tc>
          <w:tcPr>
            <w:tcW w:w="6690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□否    □是   如是，请填写：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年份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年，名称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，排名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近3年是否获得省级科技奖励</w:t>
            </w:r>
          </w:p>
        </w:tc>
        <w:tc>
          <w:tcPr>
            <w:tcW w:w="6690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□否    □是   如是，请填写：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年份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年，名称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，排名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主导产品是否获得浙江省首台（套）、首版次、首批次产品认定</w:t>
            </w:r>
          </w:p>
        </w:tc>
        <w:tc>
          <w:tcPr>
            <w:tcW w:w="6690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highlight w:val="none"/>
              </w:rPr>
              <w:t>近三年是否获得：获得年份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highlight w:val="none"/>
              </w:rPr>
              <w:t>年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□首台套（装备） □首版次（软件）  □首批次（新材料）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近3年进入“创客中国”中小企业创新创业大赛全国50强企业组名单</w:t>
            </w:r>
          </w:p>
        </w:tc>
        <w:tc>
          <w:tcPr>
            <w:tcW w:w="6690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□否    □是   如是，请填写：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年份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年，排名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exact"/>
          <w:jc w:val="center"/>
        </w:trPr>
        <w:tc>
          <w:tcPr>
            <w:tcW w:w="847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spacing w:val="-20"/>
                <w:sz w:val="44"/>
                <w:szCs w:val="44"/>
                <w:highlight w:val="none"/>
                <w:lang w:eastAsia="zh-CN"/>
              </w:rPr>
              <w:t>二、融通入链“四提一强”推进计划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847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bCs/>
                <w:color w:val="000000"/>
                <w:spacing w:val="-20"/>
                <w:sz w:val="44"/>
                <w:szCs w:val="4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highlight w:val="none"/>
                <w:lang w:eastAsia="zh-CN"/>
              </w:rPr>
              <w:t>（一）推进计划总体情况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推进计划名称</w:t>
            </w:r>
          </w:p>
        </w:tc>
        <w:tc>
          <w:tcPr>
            <w:tcW w:w="6690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投资总额</w:t>
            </w:r>
          </w:p>
        </w:tc>
        <w:tc>
          <w:tcPr>
            <w:tcW w:w="6690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企业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融通入链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“四提一强”推进计划拟实施项目（</w:t>
            </w:r>
            <w:r>
              <w:rPr>
                <w:rFonts w:hint="default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项目数</w:t>
            </w:r>
            <w:r>
              <w:rPr>
                <w:rFonts w:hint="eastAsia" w:eastAsia="黑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最多</w:t>
            </w:r>
            <w:r>
              <w:rPr>
                <w:rFonts w:hint="default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不超过3个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项目</w:t>
            </w:r>
            <w:r>
              <w:rPr>
                <w:rFonts w:hint="eastAsia" w:eastAsia="黑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完成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期原则上</w:t>
            </w:r>
            <w:r>
              <w:rPr>
                <w:rFonts w:hint="eastAsia" w:eastAsia="黑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须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在202</w:t>
            </w:r>
            <w:r>
              <w:rPr>
                <w:rFonts w:hint="eastAsia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1日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以后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年12月31日之前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。项目投资额</w:t>
            </w:r>
            <w:r>
              <w:rPr>
                <w:rFonts w:hint="eastAsia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须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为202</w:t>
            </w:r>
            <w:r>
              <w:rPr>
                <w:rFonts w:hint="eastAsia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年1月1日之后发生额。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379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计划投资额</w:t>
            </w:r>
          </w:p>
        </w:tc>
        <w:tc>
          <w:tcPr>
            <w:tcW w:w="379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计划实施期限</w:t>
            </w:r>
          </w:p>
        </w:tc>
        <w:tc>
          <w:tcPr>
            <w:tcW w:w="379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项目简介（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300字以内，简要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介绍项目建设内容及项目完成成效，重点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围绕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项目产品性能水平、产品突破情况、市场情况、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产业链配套情况、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产业链韧性安全和经济社会效益等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方面选择介绍，正在实施的项目并介绍实施进度情况。）</w:t>
            </w:r>
          </w:p>
        </w:tc>
        <w:tc>
          <w:tcPr>
            <w:tcW w:w="379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uppressAutoHyphens/>
              <w:spacing w:after="140" w:line="240" w:lineRule="auto"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highlight w:val="none"/>
              </w:rPr>
              <w:t>项目1绩效目标〔明确推进计划绩效目标中哪些指标属于该项目（填写序号及指标值，同一目标可分解到多个项目），同时可增加其他绩效目标。〕</w:t>
            </w:r>
          </w:p>
        </w:tc>
        <w:tc>
          <w:tcPr>
            <w:tcW w:w="379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uppressAutoHyphens/>
              <w:spacing w:after="140" w:line="240" w:lineRule="auto"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项目2名称</w:t>
            </w:r>
          </w:p>
        </w:tc>
        <w:tc>
          <w:tcPr>
            <w:tcW w:w="379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计划投资额</w:t>
            </w:r>
          </w:p>
        </w:tc>
        <w:tc>
          <w:tcPr>
            <w:tcW w:w="379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计划实施期限</w:t>
            </w:r>
          </w:p>
        </w:tc>
        <w:tc>
          <w:tcPr>
            <w:tcW w:w="379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项目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简介（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300字以内，简要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介绍项目建设内容及项目完成成效，重点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围绕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项目产品性能水平、产品突破情况、市场情况、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产业链配套情况、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产业链韧性安全和经济社会效益等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方面选择介绍，正在实施的项目并介绍实施进度情况。）</w:t>
            </w:r>
          </w:p>
        </w:tc>
        <w:tc>
          <w:tcPr>
            <w:tcW w:w="379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uppressAutoHyphens/>
              <w:spacing w:after="140" w:line="276" w:lineRule="auto"/>
              <w:ind w:firstLine="420" w:firstLineChars="2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项目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绩效目标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〔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明确推进计划绩效目标中哪些指标属于该项目（填写序号及指标值，同一目标可分解到多个项目），同时可增加其他绩效目标。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〕</w:t>
            </w:r>
          </w:p>
        </w:tc>
        <w:tc>
          <w:tcPr>
            <w:tcW w:w="379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uppressAutoHyphens/>
              <w:spacing w:after="140" w:line="276" w:lineRule="auto"/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项目3名称</w:t>
            </w:r>
          </w:p>
        </w:tc>
        <w:tc>
          <w:tcPr>
            <w:tcW w:w="379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计划投资额</w:t>
            </w:r>
          </w:p>
        </w:tc>
        <w:tc>
          <w:tcPr>
            <w:tcW w:w="379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计划实施期限</w:t>
            </w:r>
          </w:p>
        </w:tc>
        <w:tc>
          <w:tcPr>
            <w:tcW w:w="379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项目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简介（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300字以内，简要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介绍项目建设内容及项目完成成效，重点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围绕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项目产品性能水平、产品突破情况、市场情况、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产业链配套情况、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产业链韧性安全和经济社会效益等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方面选择介绍，正在实施的项目并介绍实施进度情况。）</w:t>
            </w:r>
          </w:p>
        </w:tc>
        <w:tc>
          <w:tcPr>
            <w:tcW w:w="379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项目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绩效目标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〔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明确推进计划绩效目标中哪些指标属于该项目（填写序号及指标值，同一目标可分解到多个项目），同时可增加其他绩效目标。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〕</w:t>
            </w:r>
          </w:p>
        </w:tc>
        <w:tc>
          <w:tcPr>
            <w:tcW w:w="379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uppressAutoHyphens/>
              <w:spacing w:after="140" w:line="276" w:lineRule="auto"/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847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highlight w:val="none"/>
                <w:lang w:eastAsia="zh-CN"/>
              </w:rPr>
              <w:t>（二）推进计划绩效目标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目标名称</w:t>
            </w: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  <w:t>满一年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  <w:t>满二年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专业化提升目标</w:t>
            </w: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目标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目标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目标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精细化提升目标</w:t>
            </w: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目标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目标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目标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特色化提升目标</w:t>
            </w: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目标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目标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目标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创</w:t>
            </w:r>
            <w:r>
              <w:rPr>
                <w:rFonts w:hint="eastAsia" w:eastAsia="黑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新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能力提升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目标</w:t>
            </w: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目标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目标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目标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强化配套能力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目标</w:t>
            </w: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目标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目标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目标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89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3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真实性声明</w:t>
            </w:r>
          </w:p>
        </w:tc>
        <w:tc>
          <w:tcPr>
            <w:tcW w:w="6690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以上所填内容和提交资料均准确、真实、合法、有效、无涉密信息，本企业愿为此承担有关责任。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</w:pP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法定代表人（签名）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 xml:space="preserve">：          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（企业公章）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6" w:hRule="exact"/>
          <w:jc w:val="center"/>
        </w:trPr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市</w:t>
            </w: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highlight w:val="none"/>
                <w:lang w:eastAsia="zh-CN"/>
              </w:rPr>
              <w:t>、县（市、区）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  <w:lang w:eastAsia="zh-CN"/>
              </w:rPr>
              <w:t>经信局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推荐意见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(必填，须盖章)</w:t>
            </w:r>
          </w:p>
        </w:tc>
        <w:tc>
          <w:tcPr>
            <w:tcW w:w="6690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预计该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highlight w:val="none"/>
                <w:lang w:eastAsia="zh-CN"/>
              </w:rPr>
              <w:t>是否符合专精特新“小巨人”企业申报条件</w:t>
            </w:r>
          </w:p>
          <w:p>
            <w:pPr>
              <w:widowControl w:val="0"/>
              <w:suppressAutoHyphens/>
              <w:spacing w:after="140" w:line="276" w:lineRule="auto"/>
              <w:ind w:left="0" w:leftChars="0" w:firstLine="0" w:firstLineChars="0"/>
              <w:jc w:val="both"/>
              <w:rPr>
                <w:rFonts w:hint="default" w:ascii="Times New Roman" w:hAnsi="Times New Roman" w:eastAsia="东文宋体" w:cs="Times New Roman"/>
                <w:color w:val="000000"/>
                <w:kern w:val="2"/>
                <w:sz w:val="22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东文宋体" w:cs="Times New Roman"/>
                <w:color w:val="000000"/>
                <w:kern w:val="2"/>
                <w:sz w:val="22"/>
                <w:szCs w:val="22"/>
                <w:highlight w:val="none"/>
                <w:u w:val="single"/>
                <w:lang w:val="en-US" w:eastAsia="zh-CN" w:bidi="ar-SA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single"/>
                <w:lang w:val="en-US" w:eastAsia="zh-CN" w:bidi="ar-SA"/>
              </w:rPr>
              <w:t xml:space="preserve">□          </w:t>
            </w:r>
            <w:r>
              <w:rPr>
                <w:rFonts w:hint="default" w:ascii="Times New Roman" w:hAnsi="Times New Roman" w:eastAsia="东文宋体" w:cs="Times New Roman"/>
                <w:color w:val="000000"/>
                <w:kern w:val="2"/>
                <w:sz w:val="22"/>
                <w:szCs w:val="22"/>
                <w:highlight w:val="none"/>
                <w:u w:val="single"/>
                <w:lang w:val="en-US" w:eastAsia="zh-CN" w:bidi="ar-SA"/>
              </w:rPr>
              <w:t>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singl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东文宋体" w:cs="Times New Roman"/>
                <w:color w:val="000000"/>
                <w:kern w:val="2"/>
                <w:sz w:val="22"/>
                <w:szCs w:val="22"/>
                <w:highlight w:val="none"/>
                <w:u w:val="single"/>
                <w:lang w:val="en-US" w:eastAsia="zh-CN" w:bidi="ar-SA"/>
              </w:rPr>
              <w:t xml:space="preserve"> </w:t>
            </w:r>
          </w:p>
          <w:p>
            <w:pPr>
              <w:widowControl w:val="0"/>
              <w:suppressAutoHyphens/>
              <w:spacing w:after="140" w:line="276" w:lineRule="auto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重点“省专”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推荐意见：</w:t>
            </w:r>
          </w:p>
          <w:p>
            <w:pPr>
              <w:widowControl/>
              <w:spacing w:line="360" w:lineRule="exact"/>
              <w:ind w:firstLine="0" w:firstLineChars="0"/>
              <w:rPr>
                <w:rFonts w:hint="default" w:ascii="Times New Roman" w:hAnsi="Times New Roman" w:eastAsia="东文宋体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东文宋体" w:cs="Times New Roman"/>
                <w:color w:val="000000"/>
                <w:sz w:val="22"/>
                <w:szCs w:val="22"/>
                <w:highlight w:val="none"/>
                <w:u w:val="single"/>
              </w:rPr>
              <w:t>同意推荐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single"/>
              </w:rPr>
              <w:t xml:space="preserve">□          </w:t>
            </w:r>
            <w:r>
              <w:rPr>
                <w:rFonts w:hint="default" w:ascii="Times New Roman" w:hAnsi="Times New Roman" w:eastAsia="东文宋体" w:cs="Times New Roman"/>
                <w:color w:val="000000"/>
                <w:kern w:val="2"/>
                <w:sz w:val="22"/>
                <w:szCs w:val="22"/>
                <w:highlight w:val="none"/>
                <w:u w:val="single"/>
                <w:lang w:val="en-US" w:eastAsia="zh-CN" w:bidi="ar-SA"/>
              </w:rPr>
              <w:t>不同意推荐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single"/>
              </w:rPr>
              <w:t>□</w:t>
            </w:r>
            <w:r>
              <w:rPr>
                <w:rFonts w:hint="default" w:ascii="Times New Roman" w:hAnsi="Times New Roman" w:eastAsia="东文宋体" w:cs="Times New Roman"/>
                <w:color w:val="000000"/>
                <w:sz w:val="22"/>
                <w:szCs w:val="22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东文宋体" w:cs="Times New Roman"/>
                <w:color w:val="000000"/>
                <w:sz w:val="22"/>
                <w:szCs w:val="22"/>
                <w:highlight w:val="none"/>
              </w:rPr>
              <w:t>。</w:t>
            </w:r>
          </w:p>
          <w:p>
            <w:pPr>
              <w:widowControl/>
              <w:spacing w:line="360" w:lineRule="exact"/>
              <w:ind w:firstLine="0" w:firstLineChars="0"/>
              <w:rPr>
                <w:rFonts w:hint="default" w:ascii="Times New Roman" w:hAnsi="Times New Roman" w:eastAsia="东文宋体" w:cs="Times New Roman"/>
                <w:color w:val="000000"/>
                <w:sz w:val="22"/>
                <w:szCs w:val="22"/>
                <w:highlight w:val="none"/>
              </w:rPr>
            </w:pPr>
          </w:p>
          <w:p>
            <w:pPr>
              <w:widowControl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  <w:t>推荐单位（公章）：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1"/>
                <w:highlight w:val="none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</w:rPr>
              <w:t xml:space="preserve">  日 期：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</w:rPr>
              <w:t xml:space="preserve"> 年 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1" w:firstLineChars="200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1" w:firstLineChars="200"/>
        <w:jc w:val="center"/>
        <w:textAlignment w:val="auto"/>
        <w:rPr>
          <w:rFonts w:hint="eastAsia" w:ascii="Times New Roman" w:hAnsi="Times New Roman" w:cs="Times New Roman"/>
          <w:b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highlight w:val="none"/>
          <w:lang w:val="en-US" w:eastAsia="zh-CN"/>
        </w:rPr>
        <w:br w:type="page"/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lang w:val="en-US" w:eastAsia="zh-CN"/>
        </w:rPr>
        <w:t>“四提一强”</w:t>
      </w:r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  <w:highlight w:val="none"/>
          <w:lang w:eastAsia="zh-CN"/>
        </w:rPr>
        <w:t>目标指标清单</w:t>
      </w:r>
    </w:p>
    <w:p>
      <w:pPr>
        <w:pStyle w:val="8"/>
        <w:rPr>
          <w:rFonts w:hint="default" w:ascii="Times New Roman" w:hAnsi="Times New Roman" w:cs="Times New Roman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1" w:firstLineChars="200"/>
        <w:textAlignment w:val="auto"/>
        <w:rPr>
          <w:rFonts w:hint="default" w:ascii="Times New Roman" w:hAnsi="Times New Roman" w:cs="Times New Roman"/>
          <w:b/>
          <w:bCs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21"/>
          <w:szCs w:val="21"/>
          <w:highlight w:val="none"/>
          <w:lang w:val="en-US" w:eastAsia="zh-CN"/>
        </w:rPr>
        <w:t>①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highlight w:val="none"/>
          <w:lang w:eastAsia="zh-CN"/>
        </w:rPr>
        <w:t>专业化提升目标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研发新产品属于工业“六基”领域的数量（个）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新获得首台（套）、首版次、首批次产品数量（个）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1" w:firstLineChars="200"/>
        <w:textAlignment w:val="auto"/>
        <w:rPr>
          <w:rFonts w:hint="default" w:ascii="Times New Roman" w:hAnsi="Times New Roman" w:cs="Times New Roman"/>
          <w:b/>
          <w:bCs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21"/>
          <w:szCs w:val="21"/>
          <w:highlight w:val="none"/>
          <w:lang w:val="en-US" w:eastAsia="zh-CN"/>
        </w:rPr>
        <w:t>②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highlight w:val="none"/>
          <w:lang w:eastAsia="zh-CN"/>
        </w:rPr>
        <w:t>精细化提升目标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新增相关质量管理体系认证数量（个）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新增产品获得发达国家或地区权威机构认证数量（个）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企业资产负债率优化至（%）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1" w:firstLineChars="200"/>
        <w:textAlignment w:val="auto"/>
        <w:rPr>
          <w:rFonts w:hint="default" w:ascii="Times New Roman" w:hAnsi="Times New Roman" w:cs="Times New Roman"/>
          <w:b/>
          <w:bCs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21"/>
          <w:szCs w:val="21"/>
          <w:highlight w:val="none"/>
          <w:lang w:val="en-US" w:eastAsia="zh-CN"/>
        </w:rPr>
        <w:t>③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highlight w:val="none"/>
          <w:lang w:eastAsia="zh-CN"/>
        </w:rPr>
        <w:t>特色化提升目标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主导产品全国细分市场占有率提升至（%）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主导产品出口额（万元）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主导产品国际细分市场占有率提升至（%）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新增主持制修订国际标准、国家标准数量（个）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新增主持制修订行业标准的数量（个）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新增参与制修订国际标准、国家标准数量（个）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新增参与制修订行业标准数量（个）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新增</w:t>
      </w: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境外并购</w:t>
      </w:r>
      <w:r>
        <w:rPr>
          <w:rFonts w:hint="eastAsia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（笔）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highlight w:val="none"/>
          <w:lang w:val="en-US" w:eastAsia="zh-CN"/>
        </w:rPr>
        <w:t>新增设立</w:t>
      </w: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境外设立分公司</w:t>
      </w:r>
      <w:r>
        <w:rPr>
          <w:rFonts w:hint="eastAsia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（个）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highlight w:val="none"/>
          <w:lang w:val="en-US" w:eastAsia="zh-CN"/>
        </w:rPr>
        <w:t>新增</w:t>
      </w: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境外设立研发机构</w:t>
      </w:r>
      <w:r>
        <w:rPr>
          <w:rFonts w:hint="eastAsia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（个）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1" w:firstLineChars="200"/>
        <w:textAlignment w:val="auto"/>
        <w:rPr>
          <w:rFonts w:hint="default" w:ascii="Times New Roman" w:hAnsi="Times New Roman" w:cs="Times New Roman"/>
          <w:b/>
          <w:bCs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21"/>
          <w:szCs w:val="21"/>
          <w:highlight w:val="none"/>
          <w:lang w:val="en-US" w:eastAsia="zh-CN"/>
        </w:rPr>
        <w:t>④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highlight w:val="none"/>
          <w:lang w:eastAsia="zh-CN"/>
        </w:rPr>
        <w:t>创新能力提升目标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研发经费支出占营业收入比重（%）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新增产学研合作项目（项）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新增开展的关键核心技术攻关课题数量（个）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新增</w:t>
      </w:r>
      <w:r>
        <w:rPr>
          <w:rFonts w:hint="eastAsia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与主导产品相关的</w:t>
      </w: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I类知识产权数量（个）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新建省级研发机构数量（个）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新增自建实验室数量（个）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新增实验设备价值（万元）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新成立创新团队数量（个）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新引进省级以上人才项目人才数量（个）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新增研发人员数量（名）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新引进博士数量（名）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新增卓越工程师数量（名）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1" w:firstLineChars="200"/>
        <w:textAlignment w:val="auto"/>
        <w:rPr>
          <w:rFonts w:hint="default" w:ascii="Times New Roman" w:hAnsi="Times New Roman" w:cs="Times New Roman"/>
          <w:b/>
          <w:bCs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21"/>
          <w:szCs w:val="21"/>
          <w:highlight w:val="none"/>
          <w:lang w:val="en-US" w:eastAsia="zh-CN"/>
        </w:rPr>
        <w:t>⑤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highlight w:val="none"/>
          <w:lang w:eastAsia="zh-CN"/>
        </w:rPr>
        <w:t>强化配套能力目标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新增直接配套知名大企业数量（个）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新增与直接配套企业合作开展技术攻关项目数量（项）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新增为配套企业定制化开发新产品数量（个）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新增国家重大工程、重大项目、重点产业链配套项目数量（个）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新增</w:t>
      </w:r>
      <w:r>
        <w:rPr>
          <w:rFonts w:hint="eastAsia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投资或</w:t>
      </w:r>
      <w:r>
        <w:rPr>
          <w:rFonts w:hint="default" w:ascii="Times New Roman" w:hAnsi="Times New Roman" w:cs="Times New Roman"/>
          <w:color w:val="000000"/>
          <w:sz w:val="21"/>
          <w:szCs w:val="21"/>
          <w:highlight w:val="none"/>
          <w:lang w:eastAsia="zh-CN"/>
        </w:rPr>
        <w:t>并购产业链上下游企业数量（家）</w:t>
      </w:r>
    </w:p>
    <w:p>
      <w:pPr>
        <w:widowControl w:val="0"/>
        <w:suppressAutoHyphens/>
        <w:spacing w:after="140" w:line="276" w:lineRule="auto"/>
        <w:ind w:firstLine="420" w:firstLineChars="20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highlight w:val="none"/>
          <w:lang w:val="en-US" w:eastAsia="zh-CN" w:bidi="ar-SA"/>
        </w:rPr>
      </w:pPr>
    </w:p>
    <w:p>
      <w:pPr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</w:pPr>
    </w:p>
    <w:p>
      <w:pPr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  <w:t>融通入链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“四提一强”推进计划</w:t>
      </w:r>
    </w:p>
    <w:p>
      <w:pPr>
        <w:pStyle w:val="2"/>
        <w:rPr>
          <w:rFonts w:hint="default" w:ascii="Calibri" w:hAnsi="Calibri" w:eastAsia="宋体" w:cs="Times New Roman"/>
          <w:color w:val="auto"/>
          <w:sz w:val="21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cs="Times New Roman"/>
          <w:color w:val="000000"/>
          <w:szCs w:val="32"/>
          <w:highlight w:val="none"/>
          <w:u w:val="single"/>
        </w:rPr>
      </w:pPr>
      <w:r>
        <w:rPr>
          <w:rFonts w:hint="default" w:ascii="Times New Roman" w:hAnsi="Times New Roman" w:cs="Times New Roman"/>
          <w:color w:val="000000"/>
          <w:szCs w:val="32"/>
          <w:highlight w:val="none"/>
        </w:rPr>
        <w:t>企业名称（盖章）：</w:t>
      </w:r>
      <w:r>
        <w:rPr>
          <w:rFonts w:hint="default" w:ascii="Times New Roman" w:hAnsi="Times New Roman" w:cs="Times New Roman"/>
          <w:color w:val="000000"/>
          <w:szCs w:val="32"/>
          <w:highlight w:val="none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cs="Times New Roman"/>
          <w:color w:val="000000"/>
          <w:szCs w:val="32"/>
          <w:highlight w:val="none"/>
        </w:rPr>
      </w:pPr>
      <w:r>
        <w:rPr>
          <w:rFonts w:hint="default" w:ascii="Times New Roman" w:hAnsi="Times New Roman" w:cs="Times New Roman"/>
          <w:color w:val="000000"/>
          <w:szCs w:val="32"/>
          <w:highlight w:val="none"/>
        </w:rPr>
        <w:t>推进计划名称：</w:t>
      </w:r>
      <w:r>
        <w:rPr>
          <w:rFonts w:hint="default" w:ascii="Times New Roman" w:hAnsi="Times New Roman" w:cs="Times New Roman"/>
          <w:color w:val="000000"/>
          <w:szCs w:val="32"/>
          <w:highlight w:val="none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color w:val="000000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Cs w:val="32"/>
          <w:highlight w:val="none"/>
        </w:rPr>
        <w:t>一、背景和必要性（不超过1000字）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color w:val="000000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Cs w:val="32"/>
          <w:highlight w:val="none"/>
          <w:lang w:eastAsia="zh-CN"/>
        </w:rPr>
        <w:t>一是对照专精特新“小巨人”企业申报条件和标准，分析存在的短板和弱项。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color w:val="000000"/>
          <w:szCs w:val="32"/>
          <w:highlight w:val="none"/>
        </w:rPr>
      </w:pPr>
      <w:r>
        <w:rPr>
          <w:rFonts w:hint="default" w:ascii="Times New Roman" w:hAnsi="Times New Roman" w:cs="Times New Roman"/>
          <w:color w:val="000000"/>
          <w:szCs w:val="32"/>
          <w:highlight w:val="none"/>
          <w:lang w:eastAsia="zh-CN"/>
        </w:rPr>
        <w:t>二是</w:t>
      </w:r>
      <w:r>
        <w:rPr>
          <w:rFonts w:hint="default" w:ascii="Times New Roman" w:hAnsi="Times New Roman" w:cs="Times New Roman"/>
          <w:color w:val="000000"/>
          <w:szCs w:val="32"/>
          <w:highlight w:val="none"/>
        </w:rPr>
        <w:t>介绍本推进计划的需求来源、技术竞争性分析、现有工艺技术方案等，以及实施本推进计划的必要性。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color w:val="000000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Cs w:val="32"/>
          <w:highlight w:val="none"/>
        </w:rPr>
        <w:t>二、拟开展的主要内容、</w:t>
      </w:r>
      <w:r>
        <w:rPr>
          <w:rFonts w:hint="default" w:ascii="Times New Roman" w:hAnsi="Times New Roman" w:eastAsia="黑体" w:cs="Times New Roman"/>
          <w:color w:val="000000"/>
          <w:szCs w:val="32"/>
          <w:highlight w:val="none"/>
          <w:lang w:eastAsia="zh-CN"/>
        </w:rPr>
        <w:t>对标提升的目标任务</w:t>
      </w:r>
      <w:r>
        <w:rPr>
          <w:rFonts w:hint="default" w:ascii="Times New Roman" w:hAnsi="Times New Roman" w:eastAsia="黑体" w:cs="Times New Roman"/>
          <w:color w:val="000000"/>
          <w:szCs w:val="32"/>
          <w:highlight w:val="none"/>
        </w:rPr>
        <w:t>（不超过</w:t>
      </w:r>
      <w:r>
        <w:rPr>
          <w:rFonts w:hint="default" w:ascii="Times New Roman" w:hAnsi="Times New Roman" w:eastAsia="黑体" w:cs="Times New Roman"/>
          <w:color w:val="000000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000000"/>
          <w:szCs w:val="32"/>
          <w:highlight w:val="none"/>
        </w:rPr>
        <w:t>000字）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color w:val="000000"/>
          <w:szCs w:val="32"/>
          <w:highlight w:val="none"/>
        </w:rPr>
      </w:pPr>
      <w:r>
        <w:rPr>
          <w:rFonts w:hint="default" w:ascii="Times New Roman" w:hAnsi="Times New Roman" w:cs="Times New Roman"/>
          <w:color w:val="000000"/>
          <w:szCs w:val="32"/>
          <w:highlight w:val="none"/>
        </w:rPr>
        <w:t>介绍本推进计划拟对标专精特新“小巨人”企业培育要求，围绕专业化</w:t>
      </w:r>
      <w:r>
        <w:rPr>
          <w:rFonts w:hint="eastAsia" w:cs="Times New Roman"/>
          <w:color w:val="000000"/>
          <w:szCs w:val="32"/>
          <w:highlight w:val="none"/>
          <w:lang w:eastAsia="zh-CN"/>
        </w:rPr>
        <w:t>水平</w:t>
      </w:r>
      <w:r>
        <w:rPr>
          <w:rFonts w:hint="default" w:ascii="Times New Roman" w:hAnsi="Times New Roman" w:cs="Times New Roman"/>
          <w:color w:val="000000"/>
          <w:szCs w:val="32"/>
          <w:highlight w:val="none"/>
        </w:rPr>
        <w:t>、精细化</w:t>
      </w:r>
      <w:r>
        <w:rPr>
          <w:rFonts w:hint="eastAsia" w:cs="Times New Roman"/>
          <w:color w:val="000000"/>
          <w:szCs w:val="32"/>
          <w:highlight w:val="none"/>
          <w:lang w:eastAsia="zh-CN"/>
        </w:rPr>
        <w:t>水平</w:t>
      </w:r>
      <w:r>
        <w:rPr>
          <w:rFonts w:hint="default" w:ascii="Times New Roman" w:hAnsi="Times New Roman" w:cs="Times New Roman"/>
          <w:color w:val="000000"/>
          <w:szCs w:val="32"/>
          <w:highlight w:val="none"/>
        </w:rPr>
        <w:t>、特色化</w:t>
      </w:r>
      <w:r>
        <w:rPr>
          <w:rFonts w:hint="eastAsia" w:cs="Times New Roman"/>
          <w:color w:val="000000"/>
          <w:szCs w:val="32"/>
          <w:highlight w:val="none"/>
          <w:lang w:eastAsia="zh-CN"/>
        </w:rPr>
        <w:t>水平</w:t>
      </w:r>
      <w:r>
        <w:rPr>
          <w:rFonts w:hint="default" w:ascii="Times New Roman" w:hAnsi="Times New Roman" w:cs="Times New Roman"/>
          <w:color w:val="000000"/>
          <w:szCs w:val="32"/>
          <w:highlight w:val="none"/>
        </w:rPr>
        <w:t>、创新</w:t>
      </w:r>
      <w:r>
        <w:rPr>
          <w:rFonts w:hint="eastAsia" w:cs="Times New Roman"/>
          <w:color w:val="000000"/>
          <w:szCs w:val="32"/>
          <w:highlight w:val="none"/>
          <w:lang w:eastAsia="zh-CN"/>
        </w:rPr>
        <w:t>能力</w:t>
      </w:r>
      <w:r>
        <w:rPr>
          <w:rFonts w:hint="default" w:ascii="Times New Roman" w:hAnsi="Times New Roman" w:cs="Times New Roman"/>
          <w:color w:val="000000"/>
          <w:szCs w:val="32"/>
          <w:highlight w:val="none"/>
        </w:rPr>
        <w:t>提升以及</w:t>
      </w:r>
      <w:r>
        <w:rPr>
          <w:rFonts w:hint="eastAsia" w:cs="Times New Roman"/>
          <w:color w:val="000000"/>
          <w:szCs w:val="32"/>
          <w:highlight w:val="none"/>
          <w:lang w:eastAsia="zh-CN"/>
        </w:rPr>
        <w:t>强化产业链</w:t>
      </w:r>
      <w:r>
        <w:rPr>
          <w:rFonts w:hint="default" w:ascii="Times New Roman" w:hAnsi="Times New Roman" w:cs="Times New Roman"/>
          <w:color w:val="000000"/>
          <w:szCs w:val="32"/>
          <w:highlight w:val="none"/>
        </w:rPr>
        <w:t>配套能力，提出计划开展哪些工作，</w:t>
      </w:r>
      <w:r>
        <w:rPr>
          <w:rFonts w:hint="default" w:ascii="Times New Roman" w:hAnsi="Times New Roman" w:cs="Times New Roman"/>
          <w:color w:val="000000"/>
          <w:szCs w:val="32"/>
          <w:highlight w:val="none"/>
          <w:lang w:eastAsia="zh-CN"/>
        </w:rPr>
        <w:t>对标提升的目标以及采取的举措</w:t>
      </w:r>
      <w:r>
        <w:rPr>
          <w:rFonts w:hint="default" w:ascii="Times New Roman" w:hAnsi="Times New Roman" w:cs="Times New Roman"/>
          <w:color w:val="000000"/>
          <w:szCs w:val="32"/>
          <w:highlight w:val="none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color w:val="000000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Cs w:val="32"/>
          <w:highlight w:val="none"/>
        </w:rPr>
        <w:t>三、可行性分析（不超过1000字）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color w:val="000000"/>
          <w:szCs w:val="32"/>
          <w:highlight w:val="none"/>
        </w:rPr>
      </w:pPr>
      <w:r>
        <w:rPr>
          <w:rFonts w:hint="default" w:ascii="Times New Roman" w:hAnsi="Times New Roman" w:cs="Times New Roman"/>
          <w:color w:val="000000"/>
          <w:szCs w:val="32"/>
          <w:highlight w:val="none"/>
        </w:rPr>
        <w:t>介绍本企业实施推进计划的优势和可能面临的困难问题，分析</w:t>
      </w:r>
      <w:r>
        <w:rPr>
          <w:rFonts w:hint="default" w:ascii="Times New Roman" w:hAnsi="Times New Roman" w:cs="Times New Roman"/>
          <w:color w:val="000000"/>
          <w:szCs w:val="32"/>
          <w:highlight w:val="none"/>
          <w:lang w:val="en-US" w:eastAsia="zh-CN"/>
        </w:rPr>
        <w:t>2—3</w:t>
      </w:r>
      <w:r>
        <w:rPr>
          <w:rFonts w:hint="eastAsia" w:ascii="Times New Roman" w:hAnsi="Times New Roman" w:cs="Times New Roman"/>
          <w:color w:val="000000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cs="Times New Roman"/>
          <w:color w:val="000000"/>
          <w:szCs w:val="32"/>
          <w:highlight w:val="none"/>
          <w:lang w:val="en-US" w:eastAsia="zh-CN"/>
        </w:rPr>
        <w:t>内</w:t>
      </w:r>
      <w:r>
        <w:rPr>
          <w:rFonts w:hint="eastAsia" w:ascii="Times New Roman" w:hAnsi="Times New Roman" w:cs="Times New Roman"/>
          <w:color w:val="000000"/>
          <w:szCs w:val="32"/>
          <w:highlight w:val="none"/>
          <w:lang w:eastAsia="zh-CN"/>
        </w:rPr>
        <w:t>成</w:t>
      </w:r>
      <w:r>
        <w:rPr>
          <w:rFonts w:hint="default" w:ascii="Times New Roman" w:hAnsi="Times New Roman" w:cs="Times New Roman"/>
          <w:color w:val="000000"/>
          <w:szCs w:val="32"/>
          <w:highlight w:val="none"/>
        </w:rPr>
        <w:t>为专精特新“小巨人”企业的可行性</w:t>
      </w:r>
      <w:r>
        <w:rPr>
          <w:rFonts w:hint="default" w:ascii="Times New Roman" w:hAnsi="Times New Roman" w:cs="Times New Roman"/>
          <w:color w:val="000000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000000"/>
          <w:szCs w:val="32"/>
          <w:highlight w:val="none"/>
        </w:rPr>
        <w:t>以及解决困难问题的考虑和举措</w:t>
      </w:r>
      <w:r>
        <w:rPr>
          <w:rFonts w:hint="default" w:ascii="Times New Roman" w:hAnsi="Times New Roman" w:cs="Times New Roman"/>
          <w:color w:val="000000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cs="Times New Roman"/>
          <w:color w:val="000000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color w:val="000000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Cs w:val="32"/>
          <w:highlight w:val="none"/>
        </w:rPr>
        <w:t>四、投资情况、绩效目标</w:t>
      </w:r>
      <w:r>
        <w:rPr>
          <w:rFonts w:hint="eastAsia" w:ascii="Times New Roman" w:hAnsi="Times New Roman" w:eastAsia="黑体" w:cs="Times New Roman"/>
          <w:color w:val="000000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黑体" w:cs="Times New Roman"/>
          <w:color w:val="000000"/>
          <w:szCs w:val="32"/>
          <w:highlight w:val="none"/>
        </w:rPr>
        <w:t>年度安排（不超过1000字）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rPr>
          <w:rFonts w:hint="default" w:ascii="Times New Roman" w:hAnsi="Times New Roman" w:cs="Times New Roman"/>
          <w:color w:val="000000"/>
          <w:szCs w:val="32"/>
          <w:highlight w:val="none"/>
        </w:rPr>
        <w:t>介绍本企业实施推进计划的拟投资总额，包含资金来源、主要投资方向和资金分配计划等。介绍分年度实施推进计划的安排和绩效目标，分年度绩效目标应可量化可考核，应包含所有</w:t>
      </w:r>
      <w:r>
        <w:rPr>
          <w:rFonts w:hint="default" w:ascii="Times New Roman" w:hAnsi="Times New Roman" w:cs="Times New Roman"/>
          <w:color w:val="000000"/>
          <w:szCs w:val="32"/>
          <w:highlight w:val="none"/>
          <w:lang w:eastAsia="zh-CN"/>
        </w:rPr>
        <w:t>目标任务</w:t>
      </w:r>
      <w:r>
        <w:rPr>
          <w:rFonts w:hint="eastAsia" w:cs="Times New Roman"/>
          <w:color w:val="000000"/>
          <w:szCs w:val="32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gbk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left" w:pos="4866"/>
        <w:tab w:val="right" w:pos="8306"/>
      </w:tabs>
      <w:snapToGrid w:val="0"/>
      <w:ind w:firstLine="360" w:firstLineChars="200"/>
      <w:jc w:val="left"/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firstLine="0" w:firstLineChars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QeBxdMAIAAGM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hMmzLGz1zvIIHeXxdnUMkLNTOYrSK4HuxA1mr+vT8E7icP+576Ie/w3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LNJWO7QAAAABQEAAA8AAAAAAAAAAQAgAAAAOAAAAGRy&#10;cy9kb3ducmV2LnhtbFBLAQIUABQAAAAIAIdO4kBQeBxdMAIAAGMEAAAOAAAAAAAAAAEAIAAAADU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ind w:firstLine="0" w:firstLineChars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仿宋_GB2312" w:cs="Times New Roman"/>
        <w:kern w:val="2"/>
        <w:sz w:val="18"/>
        <w:szCs w:val="24"/>
        <w:lang w:val="en-US" w:eastAsia="zh-CN" w:bidi="ar-S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firstLine="360" w:firstLineChars="200"/>
      <w:jc w:val="left"/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firstLine="360" w:firstLineChars="200"/>
      <w:jc w:val="left"/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line="240" w:lineRule="auto"/>
        <w:ind w:firstLine="640"/>
      </w:pPr>
      <w:r>
        <w:separator/>
      </w:r>
    </w:p>
  </w:footnote>
  <w:footnote w:type="continuationSeparator" w:id="5">
    <w:p>
      <w:pPr>
        <w:spacing w:line="240" w:lineRule="auto"/>
        <w:ind w:firstLine="640"/>
      </w:pPr>
      <w:r>
        <w:continuationSeparator/>
      </w:r>
    </w:p>
  </w:footnote>
  <w:footnote w:id="0">
    <w:p>
      <w:pPr>
        <w:widowControl w:val="0"/>
        <w:snapToGrid w:val="0"/>
        <w:ind w:firstLine="400" w:firstLineChars="200"/>
        <w:jc w:val="left"/>
        <w:rPr>
          <w:rFonts w:ascii="Times New Roman" w:hAnsi="Times New Roman" w:eastAsia="仿宋_GB2312" w:cs="Times New Roman"/>
          <w:kern w:val="2"/>
          <w:sz w:val="18"/>
          <w:szCs w:val="18"/>
          <w:lang w:val="en-US" w:eastAsia="zh-CN" w:bidi="ar-SA"/>
        </w:rPr>
      </w:pPr>
      <w:r>
        <w:rPr>
          <w:rFonts w:ascii="Verdana" w:hAnsi="Verdana" w:eastAsia="宋体" w:cs="Times New Roman"/>
          <w:kern w:val="0"/>
          <w:sz w:val="20"/>
          <w:szCs w:val="20"/>
          <w:vertAlign w:val="superscript"/>
          <w:lang w:val="en-US" w:eastAsia="en-US" w:bidi="ar-SA"/>
        </w:rPr>
        <w:footnoteRef/>
      </w:r>
      <w:r>
        <w:rPr>
          <w:rFonts w:hint="eastAsia" w:ascii="Times New Roman" w:hAnsi="Times New Roman" w:eastAsia="仿宋_GB2312" w:cs="Times New Roman"/>
          <w:kern w:val="2"/>
          <w:sz w:val="18"/>
          <w:szCs w:val="18"/>
          <w:lang w:val="en-US" w:eastAsia="zh-CN" w:bidi="ar-SA"/>
        </w:rPr>
        <w:t>按照《国民经济行业分类(GB/T 4754-2017)》的大类行业填写所属行业。</w:t>
      </w:r>
    </w:p>
  </w:footnote>
  <w:footnote w:id="1">
    <w:p>
      <w:pPr>
        <w:widowControl w:val="0"/>
        <w:snapToGrid w:val="0"/>
        <w:spacing w:beforeLines="0" w:afterLines="0" w:line="240" w:lineRule="auto"/>
        <w:ind w:firstLine="400" w:firstLineChars="200"/>
        <w:jc w:val="left"/>
        <w:rPr>
          <w:rFonts w:hint="default" w:ascii="Times New Roman" w:hAnsi="Times New Roman" w:eastAsia="仿宋_GB2312" w:cs="Times New Roman"/>
          <w:kern w:val="2"/>
          <w:sz w:val="18"/>
          <w:szCs w:val="24"/>
          <w:lang w:val="en-US" w:eastAsia="zh-CN" w:bidi="ar-SA"/>
        </w:rPr>
      </w:pPr>
      <w:r>
        <w:rPr>
          <w:rFonts w:hint="default" w:ascii="Verdana" w:hAnsi="Verdana" w:eastAsia="宋体" w:cs="Verdana"/>
          <w:kern w:val="0"/>
          <w:sz w:val="20"/>
          <w:szCs w:val="24"/>
          <w:vertAlign w:val="superscript"/>
          <w:lang w:val="en-US" w:eastAsia="en-US" w:bidi="ar-SA"/>
        </w:rPr>
        <w:footnoteRef/>
      </w:r>
      <w:r>
        <w:rPr>
          <w:rFonts w:hint="default" w:ascii="Times New Roman" w:hAnsi="Times New Roman" w:eastAsia="仿宋_GB2312" w:cs="Times New Roman"/>
          <w:kern w:val="2"/>
          <w:sz w:val="18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18"/>
          <w:szCs w:val="24"/>
          <w:lang w:val="en-US" w:eastAsia="zh-CN" w:bidi="ar-SA"/>
        </w:rPr>
        <w:t>对照《统计用产品分类目录》，填写产品10位数字代码及名称。无法按该目录分类的，可按行业惯例分类。如是新产品请标明。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ind w:firstLine="360" w:firstLineChars="200"/>
      <w:jc w:val="both"/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ind w:firstLine="360" w:firstLineChars="200"/>
      <w:jc w:val="both"/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ind w:firstLine="360" w:firstLineChars="200"/>
      <w:jc w:val="both"/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07C83"/>
    <w:rsid w:val="00F05EB3"/>
    <w:rsid w:val="01DD53BE"/>
    <w:rsid w:val="02254895"/>
    <w:rsid w:val="1B351331"/>
    <w:rsid w:val="270914F3"/>
    <w:rsid w:val="2BC730F4"/>
    <w:rsid w:val="2C1856FE"/>
    <w:rsid w:val="2FB75990"/>
    <w:rsid w:val="32DA6EDB"/>
    <w:rsid w:val="39736B31"/>
    <w:rsid w:val="4C5A3A1A"/>
    <w:rsid w:val="4F735774"/>
    <w:rsid w:val="539E7A53"/>
    <w:rsid w:val="5A607C83"/>
    <w:rsid w:val="602F1645"/>
    <w:rsid w:val="638A2F01"/>
    <w:rsid w:val="64252409"/>
    <w:rsid w:val="644524D3"/>
    <w:rsid w:val="6ECB1D58"/>
    <w:rsid w:val="EF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ind w:firstLine="0" w:firstLineChars="0"/>
      <w:jc w:val="left"/>
      <w:outlineLvl w:val="0"/>
    </w:pPr>
    <w:rPr>
      <w:rFonts w:hint="eastAsia" w:ascii="宋体" w:hAnsi="宋体" w:eastAsia="方正小标宋_GBK" w:cs="宋体"/>
      <w:bCs/>
      <w:kern w:val="44"/>
      <w:sz w:val="44"/>
      <w:szCs w:val="48"/>
      <w:lang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autoSpaceDE w:val="0"/>
      <w:autoSpaceDN w:val="0"/>
      <w:spacing w:beforeLines="0" w:beforeAutospacing="0" w:afterLines="0" w:afterAutospacing="0" w:line="570" w:lineRule="exact"/>
      <w:jc w:val="center"/>
      <w:outlineLvl w:val="1"/>
    </w:pPr>
    <w:rPr>
      <w:rFonts w:ascii="Times New Roman" w:hAnsi="Times New Roman" w:eastAsia="方正小标宋gbk" w:cs="Times New Roman"/>
      <w:b/>
      <w:spacing w:val="-6"/>
      <w:sz w:val="44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Autospacing="1" w:afterAutospacing="1" w:line="570" w:lineRule="exact"/>
      <w:ind w:firstLine="880" w:firstLineChars="200"/>
      <w:jc w:val="both"/>
      <w:outlineLvl w:val="2"/>
    </w:pPr>
    <w:rPr>
      <w:rFonts w:hint="default" w:ascii="Times New Roman" w:hAnsi="Times New Roman" w:eastAsia="黑体" w:cs="宋体"/>
      <w:bCs/>
      <w:kern w:val="0"/>
      <w:szCs w:val="27"/>
      <w:lang w:bidi="ar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0" w:lineRule="exact"/>
      <w:jc w:val="both"/>
      <w:outlineLvl w:val="3"/>
    </w:pPr>
    <w:rPr>
      <w:rFonts w:ascii="Times New Roman" w:hAnsi="Times New Roman" w:eastAsia="楷体_GB2312" w:cs="Times New Roman"/>
      <w:b/>
      <w:spacing w:val="-6"/>
      <w:sz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uppressAutoHyphens/>
      <w:spacing w:before="0"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uppressAutoHyphens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8">
    <w:name w:val="index 5"/>
    <w:next w:val="1"/>
    <w:qFormat/>
    <w:uiPriority w:val="0"/>
    <w:pPr>
      <w:widowControl w:val="0"/>
      <w:spacing w:after="160" w:line="259" w:lineRule="auto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customStyle="1" w:styleId="11">
    <w:name w:val="Normal Indent1"/>
    <w:next w:val="8"/>
    <w:qFormat/>
    <w:uiPriority w:val="0"/>
    <w:pPr>
      <w:widowControl w:val="0"/>
      <w:spacing w:line="48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2025-12-16T16:26:00Z</dcterms:created>
  <dc:creator>考拉小巫娇娘</dc:creator>
  <cp:lastModifiedBy>Kylin</cp:lastModifiedBy>
  <dcterms:modified xsi:type="dcterms:W3CDTF">2025-12-17T09:38:15Z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00B39D2DF45D4A4CB991149AE38A7B39_11</vt:lpwstr>
  </property>
  <property fmtid="{D5CDD505-2E9C-101B-9397-08002B2CF9AE}" pid="4" name="KSOTemplateDocerSaveRecord">
    <vt:lpwstr>eyJoZGlkIjoiOGU4NTc0N2YzZTA2OTAzZGYxMzU1NWIyODk3MDQ0MzkiLCJ1c2VySWQiOiIzOTMwODAzOTQifQ==</vt:lpwstr>
  </property>
</Properties>
</file>