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7A8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附件3</w:t>
      </w:r>
    </w:p>
    <w:p w14:paraId="245659E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</w:pPr>
    </w:p>
    <w:p w14:paraId="5E89BBF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  <w:t>人工智能+典型应用场景申报表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844"/>
        <w:gridCol w:w="6115"/>
      </w:tblGrid>
      <w:tr w14:paraId="046E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902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场景名称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5A1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4FEF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D37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业主单位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D728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0790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62B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所在地点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884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7E47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E55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84B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6B4A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450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场景领域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88F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人工智能+产业升级类应用场景：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□先进制造业  □现代农业  □智慧物流  □其他（请注明）：</w:t>
            </w:r>
          </w:p>
          <w:p w14:paraId="19A877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人工智能+社会治理类应用场景：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□政务服务  □城市治理  □应急管理  □智慧水利  □生态环保  □公共安全  □其他（请注明）：</w:t>
            </w:r>
          </w:p>
          <w:p w14:paraId="7997B5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人工智能+民生服务类应用场景：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□医疗卫生  □教育科创  □养老托育  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文化旅游  □就业服务  □便民服务  □其他（请注明）：</w:t>
            </w:r>
          </w:p>
          <w:p w14:paraId="22CA58C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人工智能+科技创新类应用场景：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□技术攻关  □成果转化  □科研赋能  □其他（请注明）：</w:t>
            </w:r>
          </w:p>
          <w:p w14:paraId="363522D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人工智能+跨界融合类应用场景：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□多领域业态融合  □金融科技  □其他（请注明）：</w:t>
            </w:r>
          </w:p>
          <w:p w14:paraId="560437F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人工智能+国际合作类应用场景：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□国际合作  □其他（请注明）：</w:t>
            </w:r>
          </w:p>
        </w:tc>
      </w:tr>
      <w:tr w14:paraId="0424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9E5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场景建设目标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B38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拟达到的主要目标、拟实现的技术突破、拟解决的主要问题等</w:t>
            </w:r>
          </w:p>
        </w:tc>
      </w:tr>
      <w:tr w14:paraId="486D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7E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现有建设基础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E04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本场景建设现状，包括但不限于场景依托的项目或工程、相关资源要素的投入情况、已对接的解决方案供给方等工作进展</w:t>
            </w:r>
          </w:p>
        </w:tc>
      </w:tr>
      <w:tr w14:paraId="09D2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7499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是否已开放应用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D75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□是</w:t>
            </w:r>
          </w:p>
        </w:tc>
        <w:tc>
          <w:tcPr>
            <w:tcW w:w="3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6A4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主要应用内容，包括已开放应用的对象、所属的行业领域、实现的具体技术功能、达到的成效等</w:t>
            </w:r>
          </w:p>
        </w:tc>
      </w:tr>
      <w:tr w14:paraId="497B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566A">
            <w:pPr>
              <w:spacing w:beforeLines="0" w:afterLines="0"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D27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3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B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下步拟开放的对象、拟应用的技术行业领域、拟实现的具体技术功能、拟达到的成效等</w:t>
            </w:r>
          </w:p>
        </w:tc>
      </w:tr>
      <w:tr w14:paraId="562D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0ED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主要成效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48F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本场景建设所取得的突出成效，通过人工智能+解决了哪些行业共性问题（500字以内）</w:t>
            </w:r>
          </w:p>
        </w:tc>
      </w:tr>
      <w:tr w14:paraId="33F2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9DC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仍存在的问题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CA6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如面临的体制机制障碍、培育和开放过程中尚未解决的问题等</w:t>
            </w:r>
          </w:p>
        </w:tc>
      </w:tr>
      <w:tr w14:paraId="056E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6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下步重点工作</w:t>
            </w:r>
          </w:p>
        </w:tc>
        <w:tc>
          <w:tcPr>
            <w:tcW w:w="38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9A5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下步拟重点推进的工作举措</w:t>
            </w:r>
          </w:p>
        </w:tc>
      </w:tr>
    </w:tbl>
    <w:p w14:paraId="0B878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10E5"/>
    <w:rsid w:val="420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2026-06-23T08:02:00Z</dcterms:created>
  <dc:creator>来来来不来</dc:creator>
  <cp:lastModifiedBy>来来来不来</cp:lastModifiedBy>
  <dcterms:modified xsi:type="dcterms:W3CDTF">2026-06-23T08:03:32Z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9EB0091D6D524EA2A2161F99D30AF374_11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