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69A02">
      <w:pPr>
        <w:widowControl/>
        <w:jc w:val="left"/>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rPr>
        <w:t>附件</w:t>
      </w:r>
      <w:r>
        <w:rPr>
          <w:rFonts w:hint="eastAsia" w:ascii="黑体" w:hAnsi="黑体" w:eastAsia="黑体" w:cs="黑体"/>
          <w:color w:val="000000"/>
          <w:sz w:val="32"/>
          <w:szCs w:val="32"/>
          <w:highlight w:val="none"/>
          <w:lang w:val="en-US" w:eastAsia="zh-CN"/>
        </w:rPr>
        <w:t>2</w:t>
      </w:r>
    </w:p>
    <w:p w14:paraId="2B441F66">
      <w:pPr>
        <w:widowControl/>
        <w:jc w:val="left"/>
        <w:rPr>
          <w:rFonts w:hint="eastAsia" w:ascii="黑体" w:hAnsi="黑体" w:eastAsia="黑体" w:cs="黑体"/>
          <w:color w:val="000000"/>
          <w:sz w:val="32"/>
          <w:szCs w:val="32"/>
          <w:highlight w:val="none"/>
          <w:lang w:val="en-US" w:eastAsia="zh-CN"/>
        </w:rPr>
      </w:pPr>
    </w:p>
    <w:p w14:paraId="6D863359">
      <w:pPr>
        <w:widowControl/>
        <w:jc w:val="center"/>
        <w:rPr>
          <w:rFonts w:hint="eastAsia" w:ascii="仿宋_GB2312" w:hAnsi="仿宋_GB2312" w:eastAsia="仿宋_GB2312" w:cs="仿宋_GB2312"/>
          <w:color w:val="000000"/>
          <w:spacing w:val="-6"/>
          <w:sz w:val="24"/>
          <w:highlight w:val="none"/>
        </w:rPr>
      </w:pPr>
      <w:bookmarkStart w:id="0" w:name="_GoBack"/>
      <w:r>
        <w:rPr>
          <w:rFonts w:hint="eastAsia" w:ascii="宋体" w:hAnsi="宋体" w:eastAsia="宋体" w:cs="宋体"/>
          <w:color w:val="000000"/>
          <w:spacing w:val="-6"/>
          <w:sz w:val="36"/>
          <w:szCs w:val="36"/>
          <w:highlight w:val="none"/>
          <w:lang w:val="en-US" w:eastAsia="zh-CN"/>
        </w:rPr>
        <w:t>202</w:t>
      </w:r>
      <w:r>
        <w:rPr>
          <w:rFonts w:hint="eastAsia" w:ascii="宋体" w:hAnsi="宋体" w:cs="宋体"/>
          <w:color w:val="000000"/>
          <w:spacing w:val="-6"/>
          <w:sz w:val="36"/>
          <w:szCs w:val="36"/>
          <w:highlight w:val="none"/>
          <w:lang w:val="en-US" w:eastAsia="zh-CN"/>
        </w:rPr>
        <w:t>6</w:t>
      </w:r>
      <w:r>
        <w:rPr>
          <w:rFonts w:hint="eastAsia" w:ascii="宋体" w:hAnsi="宋体" w:eastAsia="宋体" w:cs="宋体"/>
          <w:color w:val="000000"/>
          <w:spacing w:val="-6"/>
          <w:sz w:val="36"/>
          <w:szCs w:val="36"/>
          <w:highlight w:val="none"/>
          <w:lang w:val="en-US" w:eastAsia="zh-CN"/>
        </w:rPr>
        <w:t>年杭州市人工智能大模型在制造业细分领域实现首用的优秀解决方案推荐汇总表</w:t>
      </w:r>
    </w:p>
    <w:bookmarkEnd w:id="0"/>
    <w:p w14:paraId="5076F3B9">
      <w:pPr>
        <w:widowControl/>
        <w:jc w:val="distribute"/>
        <w:rPr>
          <w:rFonts w:hint="default" w:ascii="楷体_GB2312" w:hAnsi="楷体_GB2312" w:eastAsia="楷体_GB2312" w:cs="楷体_GB2312"/>
          <w:bCs/>
          <w:sz w:val="28"/>
          <w:szCs w:val="28"/>
          <w:highlight w:val="none"/>
          <w:lang w:val="en-US" w:eastAsia="zh-CN"/>
        </w:rPr>
      </w:pPr>
      <w:r>
        <w:rPr>
          <w:rFonts w:hint="eastAsia" w:ascii="楷体_GB2312" w:hAnsi="楷体_GB2312" w:eastAsia="楷体_GB2312" w:cs="楷体_GB2312"/>
          <w:bCs/>
          <w:sz w:val="28"/>
          <w:szCs w:val="28"/>
          <w:highlight w:val="none"/>
        </w:rPr>
        <w:t>区（县、市）经信部门（盖章）：</w:t>
      </w:r>
      <w:r>
        <w:rPr>
          <w:rFonts w:hint="eastAsia" w:ascii="楷体_GB2312" w:hAnsi="楷体_GB2312" w:eastAsia="楷体_GB2312" w:cs="楷体_GB2312"/>
          <w:bCs/>
          <w:sz w:val="28"/>
          <w:szCs w:val="28"/>
          <w:highlight w:val="none"/>
          <w:lang w:val="en-US" w:eastAsia="zh-CN"/>
        </w:rPr>
        <w:t>xxxxxx                      填报人及联系方式：xxx，12345678901</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3515"/>
        <w:gridCol w:w="2835"/>
        <w:gridCol w:w="2268"/>
        <w:gridCol w:w="1701"/>
        <w:gridCol w:w="2268"/>
      </w:tblGrid>
      <w:tr w14:paraId="152F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noWrap w:val="0"/>
            <w:vAlign w:val="center"/>
          </w:tcPr>
          <w:p w14:paraId="7EC570F5">
            <w:pPr>
              <w:widowControl/>
              <w:jc w:val="center"/>
              <w:rPr>
                <w:rFonts w:hint="eastAsia" w:ascii="黑体" w:hAnsi="黑体" w:eastAsia="黑体" w:cs="黑体"/>
                <w:color w:val="000000"/>
                <w:kern w:val="0"/>
                <w:sz w:val="24"/>
                <w:highlight w:val="none"/>
                <w:lang w:eastAsia="zh-CN"/>
              </w:rPr>
            </w:pPr>
            <w:r>
              <w:rPr>
                <w:rFonts w:hint="eastAsia" w:ascii="黑体" w:hAnsi="黑体" w:eastAsia="黑体" w:cs="黑体"/>
                <w:color w:val="000000"/>
                <w:kern w:val="0"/>
                <w:sz w:val="24"/>
                <w:highlight w:val="none"/>
                <w:lang w:eastAsia="zh-CN"/>
              </w:rPr>
              <w:t>序号</w:t>
            </w:r>
          </w:p>
        </w:tc>
        <w:tc>
          <w:tcPr>
            <w:tcW w:w="3515" w:type="dxa"/>
            <w:noWrap w:val="0"/>
            <w:vAlign w:val="center"/>
          </w:tcPr>
          <w:p w14:paraId="2321D3F2">
            <w:pPr>
              <w:widowControl/>
              <w:jc w:val="center"/>
              <w:rPr>
                <w:rFonts w:hint="eastAsia" w:ascii="黑体" w:hAnsi="黑体" w:eastAsia="黑体" w:cs="黑体"/>
                <w:color w:val="000000"/>
                <w:kern w:val="0"/>
                <w:sz w:val="24"/>
                <w:highlight w:val="none"/>
                <w:lang w:eastAsia="zh-CN"/>
              </w:rPr>
            </w:pPr>
            <w:r>
              <w:rPr>
                <w:rFonts w:hint="eastAsia" w:ascii="黑体" w:hAnsi="黑体" w:eastAsia="黑体" w:cs="黑体"/>
                <w:color w:val="000000"/>
                <w:kern w:val="0"/>
                <w:sz w:val="24"/>
                <w:highlight w:val="none"/>
                <w:lang w:eastAsia="zh-CN"/>
              </w:rPr>
              <w:t>解决方案名称</w:t>
            </w:r>
          </w:p>
        </w:tc>
        <w:tc>
          <w:tcPr>
            <w:tcW w:w="2835" w:type="dxa"/>
            <w:noWrap w:val="0"/>
            <w:vAlign w:val="center"/>
          </w:tcPr>
          <w:p w14:paraId="551124A9">
            <w:pPr>
              <w:widowControl/>
              <w:jc w:val="center"/>
              <w:rPr>
                <w:rFonts w:hint="default" w:ascii="黑体" w:hAnsi="黑体" w:eastAsia="黑体" w:cs="黑体"/>
                <w:color w:val="000000"/>
                <w:kern w:val="0"/>
                <w:sz w:val="24"/>
                <w:highlight w:val="none"/>
                <w:lang w:val="en-US" w:eastAsia="zh-CN"/>
              </w:rPr>
            </w:pPr>
            <w:r>
              <w:rPr>
                <w:rFonts w:hint="eastAsia" w:ascii="黑体" w:hAnsi="黑体" w:eastAsia="黑体" w:cs="黑体"/>
                <w:color w:val="000000"/>
                <w:kern w:val="0"/>
                <w:sz w:val="24"/>
                <w:highlight w:val="none"/>
                <w:lang w:val="en-US" w:eastAsia="zh-CN"/>
              </w:rPr>
              <w:t>申报主体名称</w:t>
            </w:r>
          </w:p>
        </w:tc>
        <w:tc>
          <w:tcPr>
            <w:tcW w:w="2268" w:type="dxa"/>
            <w:noWrap w:val="0"/>
            <w:vAlign w:val="center"/>
          </w:tcPr>
          <w:p w14:paraId="3FDDC290">
            <w:pPr>
              <w:widowControl/>
              <w:jc w:val="center"/>
              <w:rPr>
                <w:rFonts w:hint="eastAsia" w:ascii="黑体" w:hAnsi="黑体" w:eastAsia="黑体" w:cs="黑体"/>
                <w:color w:val="000000"/>
                <w:kern w:val="0"/>
                <w:sz w:val="24"/>
                <w:highlight w:val="none"/>
                <w:lang w:val="en-US" w:eastAsia="zh-CN"/>
              </w:rPr>
            </w:pPr>
            <w:r>
              <w:rPr>
                <w:rFonts w:hint="eastAsia" w:ascii="黑体" w:hAnsi="黑体" w:eastAsia="黑体" w:cs="黑体"/>
                <w:color w:val="000000"/>
                <w:kern w:val="0"/>
                <w:sz w:val="24"/>
                <w:highlight w:val="none"/>
                <w:lang w:val="en-US" w:eastAsia="zh-CN"/>
              </w:rPr>
              <w:t>申报方向</w:t>
            </w:r>
          </w:p>
        </w:tc>
        <w:tc>
          <w:tcPr>
            <w:tcW w:w="1701" w:type="dxa"/>
            <w:noWrap w:val="0"/>
            <w:vAlign w:val="center"/>
          </w:tcPr>
          <w:p w14:paraId="52A8E034">
            <w:pPr>
              <w:widowControl/>
              <w:jc w:val="center"/>
              <w:rPr>
                <w:rFonts w:hint="default" w:ascii="黑体" w:hAnsi="黑体" w:eastAsia="黑体" w:cs="黑体"/>
                <w:color w:val="000000"/>
                <w:kern w:val="0"/>
                <w:sz w:val="24"/>
                <w:highlight w:val="none"/>
                <w:lang w:val="en-US" w:eastAsia="zh-CN"/>
              </w:rPr>
            </w:pPr>
            <w:r>
              <w:rPr>
                <w:rFonts w:hint="eastAsia" w:ascii="黑体" w:hAnsi="黑体" w:eastAsia="黑体" w:cs="黑体"/>
                <w:color w:val="000000"/>
                <w:kern w:val="0"/>
                <w:sz w:val="24"/>
                <w:highlight w:val="none"/>
                <w:lang w:val="en-US" w:eastAsia="zh-CN"/>
              </w:rPr>
              <w:t>赋能行业</w:t>
            </w:r>
          </w:p>
        </w:tc>
        <w:tc>
          <w:tcPr>
            <w:tcW w:w="2268" w:type="dxa"/>
            <w:noWrap w:val="0"/>
            <w:vAlign w:val="center"/>
          </w:tcPr>
          <w:p w14:paraId="6FFA67F3">
            <w:pPr>
              <w:widowControl/>
              <w:jc w:val="center"/>
              <w:rPr>
                <w:rFonts w:hint="eastAsia" w:ascii="黑体" w:hAnsi="黑体" w:eastAsia="黑体" w:cs="黑体"/>
                <w:color w:val="000000"/>
                <w:kern w:val="0"/>
                <w:sz w:val="24"/>
                <w:highlight w:val="none"/>
                <w:lang w:eastAsia="zh-CN"/>
              </w:rPr>
            </w:pPr>
            <w:r>
              <w:rPr>
                <w:rFonts w:hint="eastAsia" w:ascii="黑体" w:hAnsi="黑体" w:eastAsia="黑体" w:cs="黑体"/>
                <w:color w:val="000000"/>
                <w:kern w:val="0"/>
                <w:sz w:val="24"/>
                <w:highlight w:val="none"/>
                <w:lang w:eastAsia="zh-CN"/>
              </w:rPr>
              <w:t>联系人和手机号</w:t>
            </w:r>
          </w:p>
        </w:tc>
      </w:tr>
      <w:tr w14:paraId="36C7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noWrap w:val="0"/>
            <w:vAlign w:val="center"/>
          </w:tcPr>
          <w:p w14:paraId="1F799C21">
            <w:pPr>
              <w:widowControl/>
              <w:jc w:val="center"/>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1</w:t>
            </w:r>
          </w:p>
        </w:tc>
        <w:tc>
          <w:tcPr>
            <w:tcW w:w="3515" w:type="dxa"/>
            <w:noWrap w:val="0"/>
            <w:vAlign w:val="center"/>
          </w:tcPr>
          <w:p w14:paraId="365F1F8B">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835" w:type="dxa"/>
            <w:noWrap w:val="0"/>
            <w:vAlign w:val="center"/>
          </w:tcPr>
          <w:p w14:paraId="7B2782DE">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268" w:type="dxa"/>
            <w:noWrap w:val="0"/>
            <w:vAlign w:val="center"/>
          </w:tcPr>
          <w:p w14:paraId="3E0F3BC0">
            <w:pPr>
              <w:widowControl/>
              <w:jc w:val="center"/>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设计、生产制造方向</w:t>
            </w:r>
          </w:p>
        </w:tc>
        <w:tc>
          <w:tcPr>
            <w:tcW w:w="1701" w:type="dxa"/>
            <w:noWrap w:val="0"/>
            <w:vAlign w:val="center"/>
          </w:tcPr>
          <w:p w14:paraId="5626908B">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268" w:type="dxa"/>
            <w:noWrap w:val="0"/>
            <w:vAlign w:val="center"/>
          </w:tcPr>
          <w:p w14:paraId="0FB07F5A">
            <w:pPr>
              <w:widowControl/>
              <w:jc w:val="center"/>
              <w:rPr>
                <w:rFonts w:hint="eastAsia" w:ascii="仿宋_GB2312" w:hAnsi="仿宋_GB2312" w:eastAsia="仿宋_GB2312" w:cs="仿宋_GB2312"/>
                <w:color w:val="000000"/>
                <w:kern w:val="0"/>
                <w:sz w:val="24"/>
                <w:szCs w:val="24"/>
                <w:highlight w:val="none"/>
                <w:lang w:val="en-US" w:eastAsia="zh-CN" w:bidi="ar-SA"/>
              </w:rPr>
            </w:pPr>
          </w:p>
        </w:tc>
      </w:tr>
      <w:tr w14:paraId="36C2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noWrap w:val="0"/>
            <w:vAlign w:val="center"/>
          </w:tcPr>
          <w:p w14:paraId="62BAB4D7">
            <w:pPr>
              <w:widowControl/>
              <w:jc w:val="center"/>
              <w:rPr>
                <w:rFonts w:hint="default"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2</w:t>
            </w:r>
          </w:p>
        </w:tc>
        <w:tc>
          <w:tcPr>
            <w:tcW w:w="3515" w:type="dxa"/>
            <w:noWrap w:val="0"/>
            <w:vAlign w:val="center"/>
          </w:tcPr>
          <w:p w14:paraId="0E191057">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835" w:type="dxa"/>
            <w:noWrap w:val="0"/>
            <w:vAlign w:val="center"/>
          </w:tcPr>
          <w:p w14:paraId="1899BDF2">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268" w:type="dxa"/>
            <w:noWrap w:val="0"/>
            <w:vAlign w:val="center"/>
          </w:tcPr>
          <w:p w14:paraId="0FB946F7">
            <w:pPr>
              <w:widowControl/>
              <w:jc w:val="center"/>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经营管理、营销方向</w:t>
            </w:r>
          </w:p>
        </w:tc>
        <w:tc>
          <w:tcPr>
            <w:tcW w:w="1701" w:type="dxa"/>
            <w:noWrap w:val="0"/>
            <w:vAlign w:val="center"/>
          </w:tcPr>
          <w:p w14:paraId="09C8639D">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268" w:type="dxa"/>
            <w:noWrap w:val="0"/>
            <w:vAlign w:val="center"/>
          </w:tcPr>
          <w:p w14:paraId="6B9D48EB">
            <w:pPr>
              <w:widowControl/>
              <w:jc w:val="center"/>
              <w:rPr>
                <w:rFonts w:hint="eastAsia" w:ascii="仿宋_GB2312" w:hAnsi="仿宋_GB2312" w:eastAsia="仿宋_GB2312" w:cs="仿宋_GB2312"/>
                <w:color w:val="000000"/>
                <w:kern w:val="0"/>
                <w:sz w:val="24"/>
                <w:szCs w:val="24"/>
                <w:highlight w:val="none"/>
                <w:lang w:val="en-US" w:eastAsia="zh-CN" w:bidi="ar-SA"/>
              </w:rPr>
            </w:pPr>
          </w:p>
        </w:tc>
      </w:tr>
      <w:tr w14:paraId="4D9A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noWrap w:val="0"/>
            <w:vAlign w:val="center"/>
          </w:tcPr>
          <w:p w14:paraId="39EAA3C8">
            <w:pPr>
              <w:widowControl/>
              <w:jc w:val="center"/>
              <w:rPr>
                <w:rFonts w:hint="default"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3</w:t>
            </w:r>
          </w:p>
        </w:tc>
        <w:tc>
          <w:tcPr>
            <w:tcW w:w="3515" w:type="dxa"/>
            <w:noWrap w:val="0"/>
            <w:vAlign w:val="center"/>
          </w:tcPr>
          <w:p w14:paraId="26F5C463">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835" w:type="dxa"/>
            <w:noWrap w:val="0"/>
            <w:vAlign w:val="center"/>
          </w:tcPr>
          <w:p w14:paraId="66E2F361">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268" w:type="dxa"/>
            <w:noWrap w:val="0"/>
            <w:vAlign w:val="center"/>
          </w:tcPr>
          <w:p w14:paraId="49CAC175">
            <w:pPr>
              <w:widowControl/>
              <w:jc w:val="center"/>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先进技术方向</w:t>
            </w:r>
          </w:p>
        </w:tc>
        <w:tc>
          <w:tcPr>
            <w:tcW w:w="1701" w:type="dxa"/>
            <w:noWrap w:val="0"/>
            <w:vAlign w:val="center"/>
          </w:tcPr>
          <w:p w14:paraId="79E7BB75">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268" w:type="dxa"/>
            <w:noWrap w:val="0"/>
            <w:vAlign w:val="center"/>
          </w:tcPr>
          <w:p w14:paraId="1A5E74D2">
            <w:pPr>
              <w:widowControl/>
              <w:jc w:val="center"/>
              <w:rPr>
                <w:rFonts w:hint="eastAsia" w:ascii="仿宋_GB2312" w:hAnsi="仿宋_GB2312" w:eastAsia="仿宋_GB2312" w:cs="仿宋_GB2312"/>
                <w:color w:val="000000"/>
                <w:kern w:val="0"/>
                <w:sz w:val="24"/>
                <w:szCs w:val="24"/>
                <w:highlight w:val="none"/>
                <w:lang w:val="en-US" w:eastAsia="zh-CN" w:bidi="ar-SA"/>
              </w:rPr>
            </w:pPr>
          </w:p>
        </w:tc>
      </w:tr>
      <w:tr w14:paraId="1643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noWrap w:val="0"/>
            <w:vAlign w:val="center"/>
          </w:tcPr>
          <w:p w14:paraId="6508652A">
            <w:pPr>
              <w:widowControl/>
              <w:jc w:val="center"/>
              <w:rPr>
                <w:rFonts w:hint="default"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4</w:t>
            </w:r>
          </w:p>
        </w:tc>
        <w:tc>
          <w:tcPr>
            <w:tcW w:w="3515" w:type="dxa"/>
            <w:noWrap w:val="0"/>
            <w:vAlign w:val="center"/>
          </w:tcPr>
          <w:p w14:paraId="30B8A793">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835" w:type="dxa"/>
            <w:noWrap w:val="0"/>
            <w:vAlign w:val="center"/>
          </w:tcPr>
          <w:p w14:paraId="5DA60040">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268" w:type="dxa"/>
            <w:noWrap w:val="0"/>
            <w:vAlign w:val="center"/>
          </w:tcPr>
          <w:p w14:paraId="040D0838">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1701" w:type="dxa"/>
            <w:noWrap w:val="0"/>
            <w:vAlign w:val="center"/>
          </w:tcPr>
          <w:p w14:paraId="2B6DD4D1">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2268" w:type="dxa"/>
            <w:noWrap w:val="0"/>
            <w:vAlign w:val="center"/>
          </w:tcPr>
          <w:p w14:paraId="1977757B">
            <w:pPr>
              <w:widowControl/>
              <w:jc w:val="center"/>
              <w:rPr>
                <w:rFonts w:hint="eastAsia" w:ascii="仿宋_GB2312" w:hAnsi="仿宋_GB2312" w:eastAsia="仿宋_GB2312" w:cs="仿宋_GB2312"/>
                <w:color w:val="000000"/>
                <w:kern w:val="0"/>
                <w:sz w:val="24"/>
                <w:szCs w:val="24"/>
                <w:highlight w:val="none"/>
                <w:lang w:val="en-US" w:eastAsia="zh-CN" w:bidi="ar-SA"/>
              </w:rPr>
            </w:pPr>
          </w:p>
        </w:tc>
      </w:tr>
    </w:tbl>
    <w:p w14:paraId="3A9BE6ED">
      <w:pPr>
        <w:widowControl/>
        <w:rPr>
          <w:rFonts w:hint="eastAsia" w:ascii="楷体_GB2312" w:hAnsi="楷体_GB2312" w:eastAsia="楷体_GB2312" w:cs="楷体_GB2312"/>
          <w:bCs/>
          <w:sz w:val="24"/>
          <w:szCs w:val="24"/>
          <w:highlight w:val="none"/>
          <w:lang w:val="en-US" w:eastAsia="zh-CN"/>
        </w:rPr>
      </w:pPr>
      <w:r>
        <w:rPr>
          <w:rFonts w:hint="eastAsia" w:ascii="楷体_GB2312" w:hAnsi="楷体_GB2312" w:eastAsia="楷体_GB2312" w:cs="楷体_GB2312"/>
          <w:bCs/>
          <w:sz w:val="24"/>
          <w:szCs w:val="24"/>
          <w:highlight w:val="none"/>
          <w:lang w:val="en-US" w:eastAsia="zh-CN"/>
        </w:rPr>
        <w:t>注：1.“赋能行业”栏，请填写 具身智能机器人及其他智能终端/集成电路/生物医药与医疗器械/网络通信/智能网联汽车/新能源装备/新材料/高端通用设备/现代纺织与服装/其他；</w:t>
      </w:r>
    </w:p>
    <w:p w14:paraId="5C3035D7">
      <w:pPr>
        <w:widowControl/>
        <w:ind w:firstLine="480" w:firstLineChars="200"/>
        <w:rPr>
          <w:rFonts w:hint="default" w:ascii="仿宋_GB2312" w:hAnsi="仿宋_GB2312" w:eastAsia="仿宋_GB2312" w:cs="仿宋_GB2312"/>
          <w:b w:val="0"/>
          <w:bCs w:val="0"/>
          <w:snapToGrid w:val="0"/>
          <w:spacing w:val="0"/>
          <w:kern w:val="0"/>
          <w:sz w:val="32"/>
          <w:szCs w:val="32"/>
          <w:highlight w:val="none"/>
          <w:lang w:val="en-US" w:eastAsia="zh-CN" w:bidi="ar"/>
        </w:rPr>
        <w:sectPr>
          <w:pgSz w:w="16838" w:h="11906" w:orient="landscape"/>
          <w:pgMar w:top="1440" w:right="1800" w:bottom="1440" w:left="1800" w:header="851" w:footer="624" w:gutter="0"/>
          <w:pgNumType w:fmt="decimal"/>
          <w:cols w:space="720" w:num="1"/>
          <w:docGrid w:type="lines" w:linePitch="312" w:charSpace="0"/>
        </w:sectPr>
      </w:pPr>
      <w:r>
        <w:rPr>
          <w:rFonts w:hint="eastAsia" w:ascii="楷体_GB2312" w:hAnsi="楷体_GB2312" w:eastAsia="楷体_GB2312" w:cs="楷体_GB2312"/>
          <w:bCs/>
          <w:sz w:val="24"/>
          <w:szCs w:val="24"/>
          <w:highlight w:val="none"/>
          <w:lang w:val="en-US" w:eastAsia="zh-CN"/>
        </w:rPr>
        <w:t>2.按推荐优先度排序。</w:t>
      </w:r>
    </w:p>
    <w:p w14:paraId="5E9E199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476DBE"/>
    <w:rsid w:val="3C476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Normal Indent1"/>
    <w:basedOn w:val="1"/>
    <w:next w:val="3"/>
    <w:qFormat/>
    <w:uiPriority w:val="0"/>
    <w:pPr>
      <w:ind w:firstLine="420" w:firstLineChars="200"/>
    </w:pPr>
  </w:style>
  <w:style w:type="paragraph" w:styleId="3">
    <w:name w:val="index 5"/>
    <w:basedOn w:val="1"/>
    <w:next w:val="1"/>
    <w:qFormat/>
    <w:uiPriority w:val="0"/>
    <w:pPr>
      <w:widowControl w:val="0"/>
      <w:spacing w:before="0" w:after="0"/>
      <w:ind w:left="800" w:leftChars="800" w:right="0"/>
      <w:jc w:val="both"/>
    </w:pPr>
    <w:rPr>
      <w:rFonts w:ascii="Times New Roman" w:hAnsi="Times New Roman" w:eastAsia="宋体" w:cs="Times New Roman"/>
      <w:kern w:val="2"/>
      <w:sz w:val="21"/>
      <w:szCs w:val="24"/>
      <w:lang w:val="en-US" w:eastAsia="zh-CN" w:bidi="ar-SA"/>
    </w:rPr>
  </w:style>
  <w:style w:type="table" w:styleId="5">
    <w:name w:val="Table Grid"/>
    <w:basedOn w:val="4"/>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2026-09-22T08:02:00Z</dcterms:created>
  <dc:creator>汪株燚</dc:creator>
  <cp:lastModifiedBy>汪株燚</cp:lastModifiedBy>
  <dcterms:modified xsi:type="dcterms:W3CDTF">2026-09-22T08:02:40Z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43E4CFC6A40949AF9648A1D2A5DDC060_11</vt:lpwstr>
  </property>
  <property fmtid="{D5CDD505-2E9C-101B-9397-08002B2CF9AE}" pid="4" name="KSOTemplateDocerSaveRecord">
    <vt:lpwstr>eyJoZGlkIjoiYWYxNzJlNzI5ZjQ2OWE0YTljZTAzNGQ1OTY5MjJhOWUiLCJ1c2VySWQiOiIyMDE5NTc3NzQifQ==</vt:lpwstr>
  </property>
</Properties>
</file>